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009A" w14:textId="77777777" w:rsidR="00344922" w:rsidRDefault="00344922" w:rsidP="00344922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color w:val="0000AE"/>
          <w:kern w:val="0"/>
          <w:sz w:val="15"/>
          <w:szCs w:val="15"/>
        </w:rPr>
      </w:pPr>
    </w:p>
    <w:p w14:paraId="28C5D5E8" w14:textId="26E0956B" w:rsidR="00344922" w:rsidRDefault="005E4924" w:rsidP="00344922">
      <w:pPr>
        <w:autoSpaceDE w:val="0"/>
        <w:autoSpaceDN w:val="0"/>
        <w:adjustRightInd w:val="0"/>
        <w:spacing w:after="0" w:line="240" w:lineRule="auto"/>
        <w:jc w:val="center"/>
        <w:rPr>
          <w:rFonts w:ascii="MyriadPro-BoldCond" w:hAnsi="MyriadPro-BoldCond" w:cs="MyriadPro-BoldCond"/>
          <w:b/>
          <w:bCs/>
          <w:color w:val="0000AE"/>
          <w:kern w:val="0"/>
          <w:sz w:val="15"/>
          <w:szCs w:val="15"/>
        </w:rPr>
      </w:pPr>
      <w:r>
        <w:rPr>
          <w:noProof/>
        </w:rPr>
        <w:drawing>
          <wp:inline distT="0" distB="0" distL="0" distR="0" wp14:anchorId="10D0E18C" wp14:editId="4E188411">
            <wp:extent cx="2527160" cy="1670850"/>
            <wp:effectExtent l="0" t="0" r="6985" b="5715"/>
            <wp:docPr id="1564421921" name="Obraz 1" descr="Obraz zawierający tekst, Czcionka, zrzut ekranu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421921" name="Obraz 1" descr="Obraz zawierający tekst, Czcionka, zrzut ekranu, logo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3694" cy="167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0FC8F" w14:textId="20254155" w:rsidR="00344922" w:rsidRDefault="00344922" w:rsidP="005E4924">
      <w:pPr>
        <w:autoSpaceDE w:val="0"/>
        <w:autoSpaceDN w:val="0"/>
        <w:adjustRightInd w:val="0"/>
        <w:spacing w:after="0" w:line="240" w:lineRule="auto"/>
        <w:jc w:val="center"/>
        <w:rPr>
          <w:rFonts w:ascii="MyriadPro-BoldCond" w:hAnsi="MyriadPro-BoldCond" w:cs="MyriadPro-BoldCond"/>
          <w:b/>
          <w:bCs/>
          <w:color w:val="0000AE"/>
          <w:kern w:val="0"/>
          <w:sz w:val="15"/>
          <w:szCs w:val="15"/>
        </w:rPr>
      </w:pPr>
    </w:p>
    <w:p w14:paraId="354CB128" w14:textId="77777777" w:rsidR="005E4924" w:rsidRDefault="005E4924" w:rsidP="005E4924">
      <w:pPr>
        <w:autoSpaceDE w:val="0"/>
        <w:autoSpaceDN w:val="0"/>
        <w:adjustRightInd w:val="0"/>
        <w:spacing w:after="0" w:line="240" w:lineRule="auto"/>
        <w:jc w:val="center"/>
        <w:rPr>
          <w:rFonts w:ascii="MyriadPro-BoldCond" w:hAnsi="MyriadPro-BoldCond" w:cs="MyriadPro-BoldCond"/>
          <w:b/>
          <w:bCs/>
          <w:color w:val="0000AE"/>
          <w:kern w:val="0"/>
          <w:sz w:val="15"/>
          <w:szCs w:val="15"/>
        </w:rPr>
      </w:pPr>
    </w:p>
    <w:p w14:paraId="49D8E064" w14:textId="77777777" w:rsidR="005E4924" w:rsidRDefault="005E4924" w:rsidP="005E4924">
      <w:pPr>
        <w:autoSpaceDE w:val="0"/>
        <w:autoSpaceDN w:val="0"/>
        <w:adjustRightInd w:val="0"/>
        <w:spacing w:after="0" w:line="240" w:lineRule="auto"/>
        <w:jc w:val="center"/>
        <w:rPr>
          <w:rFonts w:ascii="MyriadPro-BoldCond" w:hAnsi="MyriadPro-BoldCond" w:cs="MyriadPro-BoldCond"/>
          <w:b/>
          <w:bCs/>
          <w:color w:val="0000AE"/>
          <w:kern w:val="0"/>
          <w:sz w:val="15"/>
          <w:szCs w:val="15"/>
        </w:rPr>
      </w:pPr>
    </w:p>
    <w:p w14:paraId="6A8B65F1" w14:textId="77777777" w:rsidR="00344922" w:rsidRDefault="00344922" w:rsidP="00344922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color w:val="0000AE"/>
          <w:kern w:val="0"/>
          <w:sz w:val="15"/>
          <w:szCs w:val="15"/>
        </w:rPr>
      </w:pPr>
    </w:p>
    <w:p w14:paraId="3CAC4493" w14:textId="6925CF37" w:rsidR="00344922" w:rsidRDefault="00344922" w:rsidP="00344922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color w:val="0000AE"/>
          <w:kern w:val="0"/>
          <w:sz w:val="15"/>
          <w:szCs w:val="15"/>
        </w:rPr>
      </w:pPr>
      <w:r>
        <w:rPr>
          <w:rFonts w:ascii="MyriadPro-BoldCond" w:hAnsi="MyriadPro-BoldCond" w:cs="MyriadPro-BoldCond"/>
          <w:b/>
          <w:bCs/>
          <w:color w:val="0000AE"/>
          <w:kern w:val="0"/>
          <w:sz w:val="15"/>
          <w:szCs w:val="15"/>
        </w:rPr>
        <w:t>Otti</w:t>
      </w:r>
      <w:r>
        <w:rPr>
          <w:rFonts w:ascii="MyriadPro-BoldCond" w:hAnsi="MyriadPro-BoldCond" w:cs="MyriadPro-BoldCond"/>
          <w:b/>
          <w:bCs/>
          <w:color w:val="FF850D"/>
          <w:kern w:val="0"/>
          <w:sz w:val="15"/>
          <w:szCs w:val="15"/>
        </w:rPr>
        <w:t xml:space="preserve">lan </w:t>
      </w:r>
      <w:r>
        <w:rPr>
          <w:rFonts w:ascii="MyriadPro-BoldCond" w:hAnsi="MyriadPro-BoldCond" w:cs="MyriadPro-BoldCond"/>
          <w:b/>
          <w:bCs/>
          <w:color w:val="0000AE"/>
          <w:kern w:val="0"/>
          <w:sz w:val="15"/>
          <w:szCs w:val="15"/>
        </w:rPr>
        <w:t xml:space="preserve">Akustik serum olejowe do uszu </w:t>
      </w: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to wyrób medyczny, który delikatnie rozpuszcza i usuwa nadmiar woskowiny usznej. Dzięki unikalnemu połączeniu MEDICAL CLEAN COMPLEX (naturalna oliwa z oliwek, ekstrakt z granatu i rozmarynu) ogranicza nadmierną produkcję woskowiny i zapobiega powstawaniu czopów woskowinowych, zmniejszając ryzyko zapalenia ucha. Ponadto pipeta umożliwia łatwą i delikatną aplikację nawet u dzieci powyżej 3. miesiąca życia.</w:t>
      </w:r>
    </w:p>
    <w:p w14:paraId="768FD9CE" w14:textId="77777777" w:rsidR="00344922" w:rsidRDefault="00344922" w:rsidP="00344922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color w:val="FF850D"/>
          <w:kern w:val="0"/>
          <w:sz w:val="15"/>
          <w:szCs w:val="15"/>
        </w:rPr>
      </w:pPr>
    </w:p>
    <w:p w14:paraId="37CF84C2" w14:textId="5C6700A0" w:rsidR="00344922" w:rsidRDefault="00344922" w:rsidP="00344922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color w:val="FF850D"/>
          <w:kern w:val="0"/>
          <w:sz w:val="15"/>
          <w:szCs w:val="15"/>
        </w:rPr>
      </w:pPr>
      <w:r>
        <w:rPr>
          <w:rFonts w:ascii="MyriadPro-BoldCond" w:hAnsi="MyriadPro-BoldCond" w:cs="MyriadPro-BoldCond"/>
          <w:b/>
          <w:bCs/>
          <w:color w:val="FF850D"/>
          <w:kern w:val="0"/>
          <w:sz w:val="15"/>
          <w:szCs w:val="15"/>
        </w:rPr>
        <w:t>WSKAZANIA:</w:t>
      </w:r>
    </w:p>
    <w:p w14:paraId="2F24D9A6" w14:textId="31576C52" w:rsidR="00344922" w:rsidRDefault="00344922" w:rsidP="00344922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color w:val="0000AE"/>
          <w:kern w:val="0"/>
          <w:sz w:val="15"/>
          <w:szCs w:val="15"/>
        </w:rPr>
      </w:pP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- usuwa nadmiar woskowiny i zapobiega jej gromadzeniu się,</w:t>
      </w:r>
    </w:p>
    <w:p w14:paraId="33BE809C" w14:textId="08D30C71" w:rsidR="00344922" w:rsidRDefault="00344922" w:rsidP="00344922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color w:val="0000AE"/>
          <w:kern w:val="0"/>
          <w:sz w:val="15"/>
          <w:szCs w:val="15"/>
        </w:rPr>
      </w:pP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- zapobiega tworzeniu się czopa woskowinowego, ewentualnie ułatwia jego usuwanie,</w:t>
      </w:r>
    </w:p>
    <w:p w14:paraId="2E58A934" w14:textId="0E5E943E" w:rsidR="00344922" w:rsidRDefault="00344922" w:rsidP="00344922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color w:val="0000AE"/>
          <w:kern w:val="0"/>
          <w:sz w:val="15"/>
          <w:szCs w:val="15"/>
        </w:rPr>
      </w:pP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- zmniejsza ryzyko zapalenia ucha, stymuluje naturalne mechanizmy przeciwzapalne,</w:t>
      </w:r>
    </w:p>
    <w:p w14:paraId="1A600323" w14:textId="610A63E7" w:rsidR="00344922" w:rsidRDefault="00344922" w:rsidP="00344922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color w:val="0000AE"/>
          <w:kern w:val="0"/>
          <w:sz w:val="15"/>
          <w:szCs w:val="15"/>
        </w:rPr>
      </w:pP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- nadaje się do regularnej higieny uszu,</w:t>
      </w:r>
    </w:p>
    <w:p w14:paraId="706527FC" w14:textId="40453914" w:rsidR="00344922" w:rsidRDefault="00344922" w:rsidP="00344922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color w:val="0000AE"/>
          <w:kern w:val="0"/>
          <w:sz w:val="15"/>
          <w:szCs w:val="15"/>
        </w:rPr>
      </w:pP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- polecany osobom noszącym aparaty słuchowe lub słuchawki ze względu na skłonność do gromadzenia się</w:t>
      </w:r>
    </w:p>
    <w:p w14:paraId="73BBD951" w14:textId="1E522A94" w:rsidR="00344922" w:rsidRDefault="005E4924" w:rsidP="00344922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color w:val="0000AE"/>
          <w:kern w:val="0"/>
          <w:sz w:val="15"/>
          <w:szCs w:val="15"/>
        </w:rPr>
      </w:pP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 xml:space="preserve">  </w:t>
      </w:r>
      <w:r w:rsidR="00344922">
        <w:rPr>
          <w:rFonts w:ascii="MyriadPro-Cond" w:hAnsi="MyriadPro-Cond" w:cs="MyriadPro-Cond"/>
          <w:color w:val="0000AE"/>
          <w:kern w:val="0"/>
          <w:sz w:val="15"/>
          <w:szCs w:val="15"/>
        </w:rPr>
        <w:t>czopów woskowinowych,</w:t>
      </w:r>
    </w:p>
    <w:p w14:paraId="088CF27D" w14:textId="43F15060" w:rsidR="00344922" w:rsidRDefault="00344922" w:rsidP="00344922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color w:val="0000AE"/>
          <w:kern w:val="0"/>
          <w:sz w:val="15"/>
          <w:szCs w:val="15"/>
        </w:rPr>
      </w:pP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- zapobiega zatrzymywaniu wody w uchu podczas kąpieli lub uprawiania sportów wodnych.</w:t>
      </w:r>
    </w:p>
    <w:p w14:paraId="312926E2" w14:textId="77777777" w:rsidR="00344922" w:rsidRDefault="00344922" w:rsidP="00344922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color w:val="0000AE"/>
          <w:kern w:val="0"/>
          <w:sz w:val="15"/>
          <w:szCs w:val="15"/>
        </w:rPr>
      </w:pPr>
    </w:p>
    <w:p w14:paraId="223F54D8" w14:textId="1BA557E2" w:rsidR="00344922" w:rsidRDefault="00344922" w:rsidP="00344922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color w:val="0000AE"/>
          <w:kern w:val="0"/>
          <w:sz w:val="15"/>
          <w:szCs w:val="15"/>
        </w:rPr>
      </w:pP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Przed użyciem przeczytaj uważnie instrukcję używania.</w:t>
      </w:r>
    </w:p>
    <w:p w14:paraId="500EA1EE" w14:textId="77777777" w:rsidR="00344922" w:rsidRDefault="00344922" w:rsidP="00344922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color w:val="FF850D"/>
          <w:kern w:val="0"/>
          <w:sz w:val="15"/>
          <w:szCs w:val="15"/>
        </w:rPr>
      </w:pPr>
    </w:p>
    <w:p w14:paraId="34C622D3" w14:textId="75144E6C" w:rsidR="00B427EC" w:rsidRDefault="00344922" w:rsidP="005E4924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color w:val="0000AE"/>
          <w:kern w:val="0"/>
          <w:sz w:val="15"/>
          <w:szCs w:val="15"/>
        </w:rPr>
      </w:pPr>
      <w:r>
        <w:rPr>
          <w:rFonts w:ascii="MyriadPro-BoldCond" w:hAnsi="MyriadPro-BoldCond" w:cs="MyriadPro-BoldCond"/>
          <w:b/>
          <w:bCs/>
          <w:color w:val="FF850D"/>
          <w:kern w:val="0"/>
          <w:sz w:val="15"/>
          <w:szCs w:val="15"/>
        </w:rPr>
        <w:t xml:space="preserve">SPOSÓB UŻYCIA: </w:t>
      </w: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Przed użyciem należy ogrzać butelkę, trzymając ją w dłoni przez około 1 minutę. Przechylić</w:t>
      </w:r>
      <w:r w:rsidR="005E4924">
        <w:rPr>
          <w:rFonts w:ascii="MyriadPro-Cond" w:hAnsi="MyriadPro-Cond" w:cs="MyriadPro-Cond"/>
          <w:color w:val="0000AE"/>
          <w:kern w:val="0"/>
          <w:sz w:val="15"/>
          <w:szCs w:val="15"/>
        </w:rPr>
        <w:t xml:space="preserve"> </w:t>
      </w: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głowę, aby zaaplikowane krople mogły swobodnie spłynąć do kanału słuchowego. Następnie za pomocą pipety</w:t>
      </w:r>
      <w:r w:rsidR="005E4924">
        <w:rPr>
          <w:rFonts w:ascii="MyriadPro-Cond" w:hAnsi="MyriadPro-Cond" w:cs="MyriadPro-Cond"/>
          <w:color w:val="0000AE"/>
          <w:kern w:val="0"/>
          <w:sz w:val="15"/>
          <w:szCs w:val="15"/>
        </w:rPr>
        <w:t xml:space="preserve"> </w:t>
      </w: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nanieść zalecaną liczbę kropli do kanału słuchowego. Pozostawić na co najmniej 5 minut. Zaleca się, aby podczas</w:t>
      </w:r>
      <w:r w:rsidR="005E4924">
        <w:rPr>
          <w:rFonts w:ascii="MyriadPro-Cond" w:hAnsi="MyriadPro-Cond" w:cs="MyriadPro-Cond"/>
          <w:color w:val="0000AE"/>
          <w:kern w:val="0"/>
          <w:sz w:val="15"/>
          <w:szCs w:val="15"/>
        </w:rPr>
        <w:t xml:space="preserve"> </w:t>
      </w: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zabiegu głowa była lekko pochylona. Następnie wyprostować głowę i pozwolić, aby pozostałości wypłynęły z ucha</w:t>
      </w:r>
      <w:r w:rsidR="005E4924">
        <w:rPr>
          <w:rFonts w:ascii="MyriadPro-Cond" w:hAnsi="MyriadPro-Cond" w:cs="MyriadPro-Cond"/>
          <w:color w:val="0000AE"/>
          <w:kern w:val="0"/>
          <w:sz w:val="15"/>
          <w:szCs w:val="15"/>
        </w:rPr>
        <w:t xml:space="preserve"> </w:t>
      </w: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i dokładnie wytrzeć zewnętrzną część kanału słuchowego.</w:t>
      </w:r>
    </w:p>
    <w:p w14:paraId="36AF49C1" w14:textId="77777777" w:rsidR="00344922" w:rsidRDefault="00344922" w:rsidP="00344922">
      <w:pPr>
        <w:rPr>
          <w:rFonts w:ascii="MyriadPro-Cond" w:hAnsi="MyriadPro-Cond" w:cs="MyriadPro-Cond"/>
          <w:color w:val="0000AE"/>
          <w:kern w:val="0"/>
          <w:sz w:val="15"/>
          <w:szCs w:val="15"/>
        </w:rPr>
      </w:pPr>
    </w:p>
    <w:p w14:paraId="6666E95D" w14:textId="3ED0A9C5" w:rsidR="005E4924" w:rsidRDefault="005E4924" w:rsidP="00344922">
      <w:pPr>
        <w:rPr>
          <w:rFonts w:ascii="MyriadPro-Cond" w:hAnsi="MyriadPro-Cond" w:cs="MyriadPro-Cond"/>
          <w:color w:val="0000AE"/>
          <w:kern w:val="0"/>
          <w:sz w:val="15"/>
          <w:szCs w:val="15"/>
        </w:rPr>
      </w:pPr>
      <w:r>
        <w:rPr>
          <w:noProof/>
        </w:rPr>
        <w:drawing>
          <wp:inline distT="0" distB="0" distL="0" distR="0" wp14:anchorId="660DB259" wp14:editId="43D37430">
            <wp:extent cx="2471895" cy="1148740"/>
            <wp:effectExtent l="0" t="0" r="5080" b="0"/>
            <wp:docPr id="1177654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6546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0983" cy="115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ABB37" w14:textId="77777777" w:rsidR="005E4924" w:rsidRDefault="005E4924" w:rsidP="00344922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color w:val="FF850D"/>
          <w:kern w:val="0"/>
          <w:sz w:val="15"/>
          <w:szCs w:val="15"/>
        </w:rPr>
      </w:pPr>
    </w:p>
    <w:p w14:paraId="0167CC4F" w14:textId="086EF84E" w:rsidR="00344922" w:rsidRDefault="00344922" w:rsidP="00344922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color w:val="0000AE"/>
          <w:kern w:val="0"/>
          <w:sz w:val="15"/>
          <w:szCs w:val="15"/>
        </w:rPr>
      </w:pPr>
      <w:r>
        <w:rPr>
          <w:rFonts w:ascii="MyriadPro-BoldCond" w:hAnsi="MyriadPro-BoldCond" w:cs="MyriadPro-BoldCond"/>
          <w:b/>
          <w:bCs/>
          <w:color w:val="FF850D"/>
          <w:kern w:val="0"/>
          <w:sz w:val="15"/>
          <w:szCs w:val="15"/>
        </w:rPr>
        <w:t xml:space="preserve">DAWKOWANIE: </w:t>
      </w: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W celu zapobiegania nadmiernemu tworzeniu się woskowiny u dzieci do 12. roku życia i niemowląt</w:t>
      </w:r>
      <w:r w:rsidR="005E4924">
        <w:rPr>
          <w:rFonts w:ascii="MyriadPro-Cond" w:hAnsi="MyriadPro-Cond" w:cs="MyriadPro-Cond"/>
          <w:color w:val="0000AE"/>
          <w:kern w:val="0"/>
          <w:sz w:val="15"/>
          <w:szCs w:val="15"/>
        </w:rPr>
        <w:t xml:space="preserve"> </w:t>
      </w: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powyżej 3. miesiąca życia należy aplikować: 1-2 krople do każdego ucha 1-2 razy w tygodniu, maksymalnie</w:t>
      </w:r>
      <w:r w:rsidR="005E4924">
        <w:rPr>
          <w:rFonts w:ascii="MyriadPro-Cond" w:hAnsi="MyriadPro-Cond" w:cs="MyriadPro-Cond"/>
          <w:color w:val="0000AE"/>
          <w:kern w:val="0"/>
          <w:sz w:val="15"/>
          <w:szCs w:val="15"/>
        </w:rPr>
        <w:t xml:space="preserve"> </w:t>
      </w: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2 krople 3 razy w tygodniu.</w:t>
      </w:r>
    </w:p>
    <w:p w14:paraId="0907AD57" w14:textId="284BE7BF" w:rsidR="00344922" w:rsidRDefault="00344922" w:rsidP="00344922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color w:val="0000AE"/>
          <w:kern w:val="0"/>
          <w:sz w:val="15"/>
          <w:szCs w:val="15"/>
        </w:rPr>
      </w:pP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W celu zapobiegania nadmiernemu tworzeniu się woskowiny u dorosłych i dzieci od 12. roku życia należy aplikować:</w:t>
      </w:r>
      <w:r w:rsidR="005E4924">
        <w:rPr>
          <w:rFonts w:ascii="MyriadPro-Cond" w:hAnsi="MyriadPro-Cond" w:cs="MyriadPro-Cond"/>
          <w:color w:val="0000AE"/>
          <w:kern w:val="0"/>
          <w:sz w:val="15"/>
          <w:szCs w:val="15"/>
        </w:rPr>
        <w:t xml:space="preserve"> </w:t>
      </w: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2-3 krople do każdego ucha 1-2 razy w tygodniu, maksymalnie 4 krople 3 razy w tygodniu.</w:t>
      </w:r>
    </w:p>
    <w:p w14:paraId="515DE0A0" w14:textId="2493B586" w:rsidR="00344922" w:rsidRDefault="00344922" w:rsidP="00344922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color w:val="0000AE"/>
          <w:kern w:val="0"/>
          <w:sz w:val="15"/>
          <w:szCs w:val="15"/>
        </w:rPr>
      </w:pP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W przypadku tworzenia się czopa woskowinowego należy aplikować 3-4 krople 3-5 razy dziennie przez 4-5 dni,</w:t>
      </w:r>
      <w:r w:rsidR="005E4924">
        <w:rPr>
          <w:rFonts w:ascii="MyriadPro-Cond" w:hAnsi="MyriadPro-Cond" w:cs="MyriadPro-Cond"/>
          <w:color w:val="0000AE"/>
          <w:kern w:val="0"/>
          <w:sz w:val="15"/>
          <w:szCs w:val="15"/>
        </w:rPr>
        <w:t xml:space="preserve"> </w:t>
      </w: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aż czop woskowinowy i pozostałości woskowiny rozpuszczą się i zostaną usunięte, maksymalnie 5 kropli 5 razy</w:t>
      </w:r>
      <w:r w:rsidR="005E4924">
        <w:rPr>
          <w:rFonts w:ascii="MyriadPro-Cond" w:hAnsi="MyriadPro-Cond" w:cs="MyriadPro-Cond"/>
          <w:color w:val="0000AE"/>
          <w:kern w:val="0"/>
          <w:sz w:val="15"/>
          <w:szCs w:val="15"/>
        </w:rPr>
        <w:t xml:space="preserve"> </w:t>
      </w: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dziennie przez 5 dni.</w:t>
      </w:r>
    </w:p>
    <w:p w14:paraId="4307393A" w14:textId="440F555F" w:rsidR="00344922" w:rsidRDefault="00344922" w:rsidP="00344922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color w:val="0000AE"/>
          <w:kern w:val="0"/>
          <w:sz w:val="15"/>
          <w:szCs w:val="15"/>
        </w:rPr>
      </w:pP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W celu zapobiegania zatrzymywaniu wody w uchu u dzieci do 12. roku życia i niemowląt powyżej 3. miesiąca życia, należy</w:t>
      </w:r>
      <w:r w:rsidR="005E4924">
        <w:rPr>
          <w:rFonts w:ascii="MyriadPro-Cond" w:hAnsi="MyriadPro-Cond" w:cs="MyriadPro-Cond"/>
          <w:color w:val="0000AE"/>
          <w:kern w:val="0"/>
          <w:sz w:val="15"/>
          <w:szCs w:val="15"/>
        </w:rPr>
        <w:t xml:space="preserve"> </w:t>
      </w: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aplikować 1-2 krople do każdego ucha przed kąpielą lub pływaniem, po kąpieli ostrożnie wytrzeć uszy.</w:t>
      </w:r>
    </w:p>
    <w:p w14:paraId="1FEC6E94" w14:textId="242B7E73" w:rsidR="00344922" w:rsidRDefault="00344922" w:rsidP="00344922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color w:val="0000AE"/>
          <w:kern w:val="0"/>
          <w:sz w:val="15"/>
          <w:szCs w:val="15"/>
        </w:rPr>
      </w:pP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W celu zapobiegania zatrzymywaniu się wody w uchu pływaków w wieku powyżej 12 lat i starszych, należy aplikować</w:t>
      </w:r>
      <w:r w:rsidR="005E4924">
        <w:rPr>
          <w:rFonts w:ascii="MyriadPro-Cond" w:hAnsi="MyriadPro-Cond" w:cs="MyriadPro-Cond"/>
          <w:color w:val="0000AE"/>
          <w:kern w:val="0"/>
          <w:sz w:val="15"/>
          <w:szCs w:val="15"/>
        </w:rPr>
        <w:t xml:space="preserve"> </w:t>
      </w: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2-3 krople do każdego ucha przed kąpielą lub pływaniem, a po kąpieli ostrożnie wytrzeć uszy.</w:t>
      </w:r>
    </w:p>
    <w:p w14:paraId="7D9064C0" w14:textId="05702354" w:rsidR="00344922" w:rsidRDefault="00344922" w:rsidP="00344922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color w:val="0000AE"/>
          <w:kern w:val="0"/>
          <w:sz w:val="15"/>
          <w:szCs w:val="15"/>
        </w:rPr>
      </w:pPr>
      <w:r>
        <w:rPr>
          <w:rFonts w:ascii="MyriadPro-BoldCond" w:hAnsi="MyriadPro-BoldCond" w:cs="MyriadPro-BoldCond"/>
          <w:b/>
          <w:bCs/>
          <w:color w:val="FF850D"/>
          <w:kern w:val="0"/>
          <w:sz w:val="15"/>
          <w:szCs w:val="15"/>
        </w:rPr>
        <w:t xml:space="preserve">OSTRZEŻENIE: </w:t>
      </w: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Produkt przeznaczony do zastosowania zewnętrznego. Nie stosować na uszkodzoną skórę. Nie</w:t>
      </w:r>
      <w:r w:rsidR="005E4924">
        <w:rPr>
          <w:rFonts w:ascii="MyriadPro-Cond" w:hAnsi="MyriadPro-Cond" w:cs="MyriadPro-Cond"/>
          <w:color w:val="0000AE"/>
          <w:kern w:val="0"/>
          <w:sz w:val="15"/>
          <w:szCs w:val="15"/>
        </w:rPr>
        <w:t xml:space="preserve"> </w:t>
      </w: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wkładać aplikatora zbyt głęboko do zewnętrznego przewodu słuchowego. W przypadku dzieci i niemowląt</w:t>
      </w:r>
      <w:r w:rsidR="005E4924">
        <w:rPr>
          <w:rFonts w:ascii="MyriadPro-Cond" w:hAnsi="MyriadPro-Cond" w:cs="MyriadPro-Cond"/>
          <w:color w:val="0000AE"/>
          <w:kern w:val="0"/>
          <w:sz w:val="15"/>
          <w:szCs w:val="15"/>
        </w:rPr>
        <w:t xml:space="preserve"> </w:t>
      </w: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produkt powinna aplikować osoba dorosła. Po każdym zastosowaniu zaleca się wypłukanie szklanej pipety pod</w:t>
      </w:r>
      <w:r w:rsidR="005E4924">
        <w:rPr>
          <w:rFonts w:ascii="MyriadPro-Cond" w:hAnsi="MyriadPro-Cond" w:cs="MyriadPro-Cond"/>
          <w:color w:val="0000AE"/>
          <w:kern w:val="0"/>
          <w:sz w:val="15"/>
          <w:szCs w:val="15"/>
        </w:rPr>
        <w:t xml:space="preserve"> </w:t>
      </w: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ciepłą bieżącą wodą i delikatne wysuszenie. Nie stosować do oczu, nosa ani ust. Nie przekraczać zalecanej dawki.</w:t>
      </w:r>
    </w:p>
    <w:p w14:paraId="225C81B0" w14:textId="3F736885" w:rsidR="00344922" w:rsidRDefault="00344922" w:rsidP="00344922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color w:val="0000AE"/>
          <w:kern w:val="0"/>
          <w:sz w:val="15"/>
          <w:szCs w:val="15"/>
        </w:rPr>
      </w:pP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Nie stosować w przypadku nadwrażliwości na którykolwiek ze składników. Nie nadaje się dla niemowląt poniżej</w:t>
      </w:r>
      <w:r w:rsidR="005E4924">
        <w:rPr>
          <w:rFonts w:ascii="MyriadPro-Cond" w:hAnsi="MyriadPro-Cond" w:cs="MyriadPro-Cond"/>
          <w:color w:val="0000AE"/>
          <w:kern w:val="0"/>
          <w:sz w:val="15"/>
          <w:szCs w:val="15"/>
        </w:rPr>
        <w:t xml:space="preserve"> </w:t>
      </w: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3. miesiąca. Jest odpowiedni dla kobiet w ciąży i karmiących piersią. Ze względów higienicznych zalecamy używanie</w:t>
      </w:r>
      <w:r w:rsidR="005E4924">
        <w:rPr>
          <w:rFonts w:ascii="MyriadPro-Cond" w:hAnsi="MyriadPro-Cond" w:cs="MyriadPro-Cond"/>
          <w:color w:val="0000AE"/>
          <w:kern w:val="0"/>
          <w:sz w:val="15"/>
          <w:szCs w:val="15"/>
        </w:rPr>
        <w:t xml:space="preserve"> </w:t>
      </w: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produktu tylko przez jedną osobę. Stosować krótkoterminowo,</w:t>
      </w:r>
      <w:r w:rsidR="005E4924">
        <w:rPr>
          <w:rFonts w:ascii="MyriadPro-Cond" w:hAnsi="MyriadPro-Cond" w:cs="MyriadPro-Cond"/>
          <w:color w:val="0000AE"/>
          <w:kern w:val="0"/>
          <w:sz w:val="15"/>
          <w:szCs w:val="15"/>
        </w:rPr>
        <w:t xml:space="preserve"> </w:t>
      </w: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maksymalnie do 30 dni.</w:t>
      </w:r>
    </w:p>
    <w:p w14:paraId="51E80B63" w14:textId="77777777" w:rsidR="00344922" w:rsidRDefault="00344922" w:rsidP="00344922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color w:val="0000AE"/>
          <w:kern w:val="0"/>
          <w:sz w:val="15"/>
          <w:szCs w:val="15"/>
        </w:rPr>
      </w:pPr>
      <w:r>
        <w:rPr>
          <w:rFonts w:ascii="MyriadPro-BoldCond" w:hAnsi="MyriadPro-BoldCond" w:cs="MyriadPro-BoldCond"/>
          <w:b/>
          <w:bCs/>
          <w:color w:val="FF850D"/>
          <w:kern w:val="0"/>
          <w:sz w:val="15"/>
          <w:szCs w:val="15"/>
        </w:rPr>
        <w:t xml:space="preserve">MECHANIZM DZIAŁANIA: </w:t>
      </w: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Serum olejowe rozpuszcza i ogranicza tworzenie się czopa woskowinowego, stymuluje</w:t>
      </w:r>
    </w:p>
    <w:p w14:paraId="4E09B59F" w14:textId="77777777" w:rsidR="00344922" w:rsidRDefault="00344922" w:rsidP="00344922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color w:val="0000AE"/>
          <w:kern w:val="0"/>
          <w:sz w:val="15"/>
          <w:szCs w:val="15"/>
        </w:rPr>
      </w:pP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fizjologiczne mechanizmy przeciwzapalne i ogranicza nadmierną produkcję woskowiny.</w:t>
      </w:r>
    </w:p>
    <w:p w14:paraId="277D7575" w14:textId="42BEF98D" w:rsidR="00344922" w:rsidRDefault="00344922" w:rsidP="00344922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color w:val="0000AE"/>
          <w:kern w:val="0"/>
          <w:sz w:val="15"/>
          <w:szCs w:val="15"/>
        </w:rPr>
      </w:pPr>
      <w:r>
        <w:rPr>
          <w:rFonts w:ascii="MyriadPro-BoldCond" w:hAnsi="MyriadPro-BoldCond" w:cs="MyriadPro-BoldCond"/>
          <w:b/>
          <w:bCs/>
          <w:color w:val="FF850D"/>
          <w:kern w:val="0"/>
          <w:sz w:val="15"/>
          <w:szCs w:val="15"/>
        </w:rPr>
        <w:t xml:space="preserve">PRZECIWWSKAZANIA: </w:t>
      </w: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Nie stosować w przypadku bólu ucha, perforacji błony bębenkowej, w przewlekłych stanach</w:t>
      </w:r>
      <w:r w:rsidR="005E4924">
        <w:rPr>
          <w:rFonts w:ascii="MyriadPro-Cond" w:hAnsi="MyriadPro-Cond" w:cs="MyriadPro-Cond"/>
          <w:color w:val="0000AE"/>
          <w:kern w:val="0"/>
          <w:sz w:val="15"/>
          <w:szCs w:val="15"/>
        </w:rPr>
        <w:t xml:space="preserve"> </w:t>
      </w: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zapalnych ucha środkowego i przewodu słuchowego. Jeśli woskowina uszna rozpuści się i problemy ze słuchem</w:t>
      </w:r>
      <w:r w:rsidR="005E4924">
        <w:rPr>
          <w:rFonts w:ascii="MyriadPro-Cond" w:hAnsi="MyriadPro-Cond" w:cs="MyriadPro-Cond"/>
          <w:color w:val="0000AE"/>
          <w:kern w:val="0"/>
          <w:sz w:val="15"/>
          <w:szCs w:val="15"/>
        </w:rPr>
        <w:t xml:space="preserve"> </w:t>
      </w: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nie ustąpią po 5 dniach stosowania, należy zasięgnąć porady lekarza. Nie stosować do kanału słuchowego</w:t>
      </w:r>
      <w:r w:rsidR="005E4924">
        <w:rPr>
          <w:rFonts w:ascii="MyriadPro-Cond" w:hAnsi="MyriadPro-Cond" w:cs="MyriadPro-Cond"/>
          <w:color w:val="0000AE"/>
          <w:kern w:val="0"/>
          <w:sz w:val="15"/>
          <w:szCs w:val="15"/>
        </w:rPr>
        <w:t xml:space="preserve"> </w:t>
      </w: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jednocześnie z innym produktem do stosowania miejscowego.</w:t>
      </w:r>
    </w:p>
    <w:p w14:paraId="513F8E4E" w14:textId="57AA2155" w:rsidR="00344922" w:rsidRDefault="00344922" w:rsidP="00344922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color w:val="0000AE"/>
          <w:kern w:val="0"/>
          <w:sz w:val="15"/>
          <w:szCs w:val="15"/>
        </w:rPr>
      </w:pPr>
      <w:r>
        <w:rPr>
          <w:rFonts w:ascii="MyriadPro-BoldCond" w:hAnsi="MyriadPro-BoldCond" w:cs="MyriadPro-BoldCond"/>
          <w:b/>
          <w:bCs/>
          <w:color w:val="FF850D"/>
          <w:kern w:val="0"/>
          <w:sz w:val="15"/>
          <w:szCs w:val="15"/>
        </w:rPr>
        <w:t xml:space="preserve">PRZECHOWYWANIE: </w:t>
      </w: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Przechowywać w temperaturze pokojowej, w ciemnym i suchym miejscu, chronić przed</w:t>
      </w:r>
      <w:r w:rsidR="005E4924">
        <w:rPr>
          <w:rFonts w:ascii="MyriadPro-Cond" w:hAnsi="MyriadPro-Cond" w:cs="MyriadPro-Cond"/>
          <w:color w:val="0000AE"/>
          <w:kern w:val="0"/>
          <w:sz w:val="15"/>
          <w:szCs w:val="15"/>
        </w:rPr>
        <w:t xml:space="preserve"> </w:t>
      </w: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bezpośrednim działaniem promieni słonecznych, przechowywać w miejscu niedostępnym dla dzieci. Zużyć</w:t>
      </w:r>
      <w:r w:rsidR="005E4924">
        <w:rPr>
          <w:rFonts w:ascii="MyriadPro-Cond" w:hAnsi="MyriadPro-Cond" w:cs="MyriadPro-Cond"/>
          <w:color w:val="0000AE"/>
          <w:kern w:val="0"/>
          <w:sz w:val="15"/>
          <w:szCs w:val="15"/>
        </w:rPr>
        <w:t xml:space="preserve"> </w:t>
      </w: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w ciągu 6 miesięcy od pierwszego otwarcia.</w:t>
      </w:r>
    </w:p>
    <w:p w14:paraId="431EAE86" w14:textId="4D249177" w:rsidR="00344922" w:rsidRPr="005E4924" w:rsidRDefault="00344922" w:rsidP="00344922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color w:val="0000AE"/>
          <w:kern w:val="0"/>
          <w:sz w:val="15"/>
          <w:szCs w:val="15"/>
        </w:rPr>
      </w:pPr>
      <w:r>
        <w:rPr>
          <w:rFonts w:ascii="MyriadPro-BoldCond" w:hAnsi="MyriadPro-BoldCond" w:cs="MyriadPro-BoldCond"/>
          <w:b/>
          <w:bCs/>
          <w:color w:val="FF850D"/>
          <w:kern w:val="0"/>
          <w:sz w:val="15"/>
          <w:szCs w:val="15"/>
        </w:rPr>
        <w:lastRenderedPageBreak/>
        <w:t xml:space="preserve">ZAWARTOŚĆ OPAKOWANIA: </w:t>
      </w: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Opakowanie zawiera 20 ml roztworu w butelce z nakrętką z pipetą oraz instrukcję</w:t>
      </w:r>
      <w:r w:rsidR="005E4924">
        <w:rPr>
          <w:rFonts w:ascii="MyriadPro-Cond" w:hAnsi="MyriadPro-Cond" w:cs="MyriadPro-Cond"/>
          <w:color w:val="0000AE"/>
          <w:kern w:val="0"/>
          <w:sz w:val="15"/>
          <w:szCs w:val="15"/>
        </w:rPr>
        <w:t xml:space="preserve"> </w:t>
      </w:r>
      <w:r w:rsidRPr="005E4924">
        <w:rPr>
          <w:rFonts w:ascii="MyriadPro-Cond" w:hAnsi="MyriadPro-Cond" w:cs="MyriadPro-Cond"/>
          <w:color w:val="0000AE"/>
          <w:kern w:val="0"/>
          <w:sz w:val="15"/>
          <w:szCs w:val="15"/>
        </w:rPr>
        <w:t>używania.</w:t>
      </w:r>
    </w:p>
    <w:p w14:paraId="05EC2900" w14:textId="54D8D0A7" w:rsidR="00344922" w:rsidRPr="00344922" w:rsidRDefault="00344922" w:rsidP="00344922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color w:val="0000AE"/>
          <w:kern w:val="0"/>
          <w:sz w:val="15"/>
          <w:szCs w:val="15"/>
          <w:lang w:val="en-GB"/>
        </w:rPr>
      </w:pPr>
      <w:r w:rsidRPr="00344922">
        <w:rPr>
          <w:rFonts w:ascii="MyriadPro-BoldCond" w:hAnsi="MyriadPro-BoldCond" w:cs="MyriadPro-BoldCond"/>
          <w:b/>
          <w:bCs/>
          <w:color w:val="FF850D"/>
          <w:kern w:val="0"/>
          <w:sz w:val="15"/>
          <w:szCs w:val="15"/>
          <w:lang w:val="en-GB"/>
        </w:rPr>
        <w:t xml:space="preserve">Skład: </w:t>
      </w:r>
      <w:r w:rsidRPr="00344922">
        <w:rPr>
          <w:rFonts w:ascii="MyriadPro-CondIt" w:hAnsi="MyriadPro-CondIt" w:cs="MyriadPro-CondIt"/>
          <w:i/>
          <w:iCs/>
          <w:color w:val="0000AE"/>
          <w:kern w:val="0"/>
          <w:sz w:val="15"/>
          <w:szCs w:val="15"/>
          <w:lang w:val="en-GB"/>
        </w:rPr>
        <w:t xml:space="preserve">Olea Europaea </w:t>
      </w:r>
      <w:r w:rsidRPr="00344922">
        <w:rPr>
          <w:rFonts w:ascii="MyriadPro-Cond" w:hAnsi="MyriadPro-Cond" w:cs="MyriadPro-Cond"/>
          <w:color w:val="0000AE"/>
          <w:kern w:val="0"/>
          <w:sz w:val="15"/>
          <w:szCs w:val="15"/>
          <w:lang w:val="en-GB"/>
        </w:rPr>
        <w:t xml:space="preserve">Fruit Oil, </w:t>
      </w:r>
      <w:r w:rsidRPr="00344922">
        <w:rPr>
          <w:rFonts w:ascii="MyriadPro-CondIt" w:hAnsi="MyriadPro-CondIt" w:cs="MyriadPro-CondIt"/>
          <w:i/>
          <w:iCs/>
          <w:color w:val="0000AE"/>
          <w:kern w:val="0"/>
          <w:sz w:val="15"/>
          <w:szCs w:val="15"/>
          <w:lang w:val="en-GB"/>
        </w:rPr>
        <w:t xml:space="preserve">Helianthus Annus </w:t>
      </w:r>
      <w:r w:rsidRPr="00344922">
        <w:rPr>
          <w:rFonts w:ascii="MyriadPro-Cond" w:hAnsi="MyriadPro-Cond" w:cs="MyriadPro-Cond"/>
          <w:color w:val="0000AE"/>
          <w:kern w:val="0"/>
          <w:sz w:val="15"/>
          <w:szCs w:val="15"/>
          <w:lang w:val="en-GB"/>
        </w:rPr>
        <w:t xml:space="preserve">Seed Oil, Glyceryl Caprylate, </w:t>
      </w:r>
      <w:r w:rsidRPr="00344922">
        <w:rPr>
          <w:rFonts w:ascii="MyriadPro-CondIt" w:hAnsi="MyriadPro-CondIt" w:cs="MyriadPro-CondIt"/>
          <w:i/>
          <w:iCs/>
          <w:color w:val="0000AE"/>
          <w:kern w:val="0"/>
          <w:sz w:val="15"/>
          <w:szCs w:val="15"/>
          <w:lang w:val="en-GB"/>
        </w:rPr>
        <w:t xml:space="preserve">Punica Granatum </w:t>
      </w:r>
      <w:r w:rsidRPr="00344922">
        <w:rPr>
          <w:rFonts w:ascii="MyriadPro-Cond" w:hAnsi="MyriadPro-Cond" w:cs="MyriadPro-Cond"/>
          <w:color w:val="0000AE"/>
          <w:kern w:val="0"/>
          <w:sz w:val="15"/>
          <w:szCs w:val="15"/>
          <w:lang w:val="en-GB"/>
        </w:rPr>
        <w:t>Seed Extract,</w:t>
      </w:r>
      <w:r w:rsidR="005E4924">
        <w:rPr>
          <w:rFonts w:ascii="MyriadPro-Cond" w:hAnsi="MyriadPro-Cond" w:cs="MyriadPro-Cond"/>
          <w:color w:val="0000AE"/>
          <w:kern w:val="0"/>
          <w:sz w:val="15"/>
          <w:szCs w:val="15"/>
          <w:lang w:val="en-GB"/>
        </w:rPr>
        <w:t xml:space="preserve"> </w:t>
      </w:r>
      <w:r w:rsidRPr="00344922">
        <w:rPr>
          <w:rFonts w:ascii="MyriadPro-CondIt" w:hAnsi="MyriadPro-CondIt" w:cs="MyriadPro-CondIt"/>
          <w:i/>
          <w:iCs/>
          <w:color w:val="0000AE"/>
          <w:kern w:val="0"/>
          <w:sz w:val="15"/>
          <w:szCs w:val="15"/>
          <w:lang w:val="en-GB"/>
        </w:rPr>
        <w:t xml:space="preserve">Rosmarinus Officinalis </w:t>
      </w:r>
      <w:r w:rsidRPr="00344922">
        <w:rPr>
          <w:rFonts w:ascii="MyriadPro-Cond" w:hAnsi="MyriadPro-Cond" w:cs="MyriadPro-Cond"/>
          <w:color w:val="0000AE"/>
          <w:kern w:val="0"/>
          <w:sz w:val="15"/>
          <w:szCs w:val="15"/>
          <w:lang w:val="en-GB"/>
        </w:rPr>
        <w:t>Leaf Extract,</w:t>
      </w:r>
      <w:r w:rsidR="005E4924">
        <w:rPr>
          <w:rFonts w:ascii="MyriadPro-Cond" w:hAnsi="MyriadPro-Cond" w:cs="MyriadPro-Cond"/>
          <w:color w:val="0000AE"/>
          <w:kern w:val="0"/>
          <w:sz w:val="15"/>
          <w:szCs w:val="15"/>
          <w:lang w:val="en-GB"/>
        </w:rPr>
        <w:t xml:space="preserve"> </w:t>
      </w:r>
      <w:r w:rsidRPr="00344922">
        <w:rPr>
          <w:rFonts w:ascii="MyriadPro-Cond" w:hAnsi="MyriadPro-Cond" w:cs="MyriadPro-Cond"/>
          <w:color w:val="0000AE"/>
          <w:kern w:val="0"/>
          <w:sz w:val="15"/>
          <w:szCs w:val="15"/>
          <w:lang w:val="en-GB"/>
        </w:rPr>
        <w:t>Glyceryl Undecylenate.</w:t>
      </w:r>
    </w:p>
    <w:p w14:paraId="682D7B6E" w14:textId="5326F033" w:rsidR="00344922" w:rsidRPr="009D5A34" w:rsidRDefault="00344922" w:rsidP="00344922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color w:val="0000AE"/>
          <w:kern w:val="0"/>
          <w:sz w:val="15"/>
          <w:szCs w:val="15"/>
          <w:lang w:val="en-GB"/>
        </w:rPr>
      </w:pPr>
      <w:r w:rsidRPr="00344922">
        <w:rPr>
          <w:rFonts w:ascii="MyriadPro-Cond" w:hAnsi="MyriadPro-Cond" w:cs="MyriadPro-Cond"/>
          <w:color w:val="0000AE"/>
          <w:kern w:val="0"/>
          <w:sz w:val="15"/>
          <w:szCs w:val="15"/>
          <w:lang w:val="en-GB"/>
        </w:rPr>
        <w:t>Wytwórca: Simply You Pharmaceuticals a.s.,</w:t>
      </w:r>
      <w:r w:rsidR="009D5A34">
        <w:rPr>
          <w:rFonts w:ascii="MyriadPro-Cond" w:hAnsi="MyriadPro-Cond" w:cs="MyriadPro-Cond"/>
          <w:color w:val="0000AE"/>
          <w:kern w:val="0"/>
          <w:sz w:val="15"/>
          <w:szCs w:val="15"/>
          <w:lang w:val="en-GB"/>
        </w:rPr>
        <w:t xml:space="preserve"> </w:t>
      </w:r>
      <w:r w:rsidRPr="009D5A34">
        <w:rPr>
          <w:rFonts w:ascii="MyriadPro-Cond" w:hAnsi="MyriadPro-Cond" w:cs="MyriadPro-Cond"/>
          <w:color w:val="0000AE"/>
          <w:kern w:val="0"/>
          <w:sz w:val="15"/>
          <w:szCs w:val="15"/>
          <w:lang w:val="en-GB"/>
        </w:rPr>
        <w:t>Roháčova 188/37, 130 00 Praga 3, Czechy.</w:t>
      </w:r>
    </w:p>
    <w:p w14:paraId="33E524A5" w14:textId="77777777" w:rsidR="00344922" w:rsidRDefault="00344922" w:rsidP="00344922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color w:val="0000AE"/>
          <w:kern w:val="0"/>
          <w:sz w:val="15"/>
          <w:szCs w:val="15"/>
        </w:rPr>
      </w:pP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Wyprodukowano w Czechach.</w:t>
      </w:r>
    </w:p>
    <w:p w14:paraId="7C636156" w14:textId="78BBA72E" w:rsidR="00344922" w:rsidRDefault="00344922" w:rsidP="00344922">
      <w:pPr>
        <w:rPr>
          <w:rFonts w:ascii="MyriadPro-Cond" w:hAnsi="MyriadPro-Cond" w:cs="MyriadPro-Cond"/>
          <w:color w:val="0000AE"/>
          <w:kern w:val="0"/>
          <w:sz w:val="15"/>
          <w:szCs w:val="15"/>
        </w:rPr>
      </w:pPr>
      <w:r>
        <w:rPr>
          <w:rFonts w:ascii="MyriadPro-BlackCond" w:hAnsi="MyriadPro-BlackCond" w:cs="MyriadPro-BlackCond"/>
          <w:b/>
          <w:bCs/>
          <w:color w:val="FF850D"/>
          <w:kern w:val="0"/>
          <w:sz w:val="15"/>
          <w:szCs w:val="15"/>
        </w:rPr>
        <w:t xml:space="preserve">Dystrybutor: </w:t>
      </w:r>
      <w:r>
        <w:rPr>
          <w:rFonts w:ascii="MyriadPro-Cond" w:hAnsi="MyriadPro-Cond" w:cs="MyriadPro-Cond"/>
          <w:color w:val="0000AE"/>
          <w:kern w:val="0"/>
          <w:sz w:val="15"/>
          <w:szCs w:val="15"/>
        </w:rPr>
        <w:t>Simply You Novascon Sp. z o.o., ul. Skierniewicka 10A, 01-230 Warszawa.</w:t>
      </w:r>
    </w:p>
    <w:p w14:paraId="3A1BF2DA" w14:textId="77777777" w:rsidR="009D5A34" w:rsidRDefault="009D5A34" w:rsidP="009D5A34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color w:val="0000AE"/>
          <w:kern w:val="0"/>
          <w:sz w:val="14"/>
          <w:szCs w:val="14"/>
        </w:rPr>
      </w:pPr>
      <w:r>
        <w:rPr>
          <w:rFonts w:ascii="MyriadPro-Cond" w:hAnsi="MyriadPro-Cond" w:cs="MyriadPro-Cond"/>
          <w:color w:val="0000AE"/>
          <w:kern w:val="0"/>
          <w:sz w:val="14"/>
          <w:szCs w:val="14"/>
        </w:rPr>
        <w:t>Wszelkie poważne zdarzenia niepożądane występujące w związku z danym produktem należy zgłaszać producentowi i właściwemu</w:t>
      </w:r>
    </w:p>
    <w:p w14:paraId="00E262E3" w14:textId="5D4069B7" w:rsidR="009D5A34" w:rsidRDefault="009D5A34" w:rsidP="009D5A34">
      <w:pPr>
        <w:rPr>
          <w:rFonts w:ascii="MyriadPro-Cond" w:hAnsi="MyriadPro-Cond" w:cs="MyriadPro-Cond"/>
          <w:color w:val="0000AE"/>
          <w:kern w:val="0"/>
          <w:sz w:val="14"/>
          <w:szCs w:val="14"/>
        </w:rPr>
      </w:pPr>
      <w:r>
        <w:rPr>
          <w:rFonts w:ascii="MyriadPro-Cond" w:hAnsi="MyriadPro-Cond" w:cs="MyriadPro-Cond"/>
          <w:color w:val="0000AE"/>
          <w:kern w:val="0"/>
          <w:sz w:val="14"/>
          <w:szCs w:val="14"/>
        </w:rPr>
        <w:t>organowi państwa członkowskiego, w którym producent i/lub pacjent ma swoją siedzibę/miejsce zamieszkania.</w:t>
      </w:r>
    </w:p>
    <w:p w14:paraId="367B59CD" w14:textId="77777777" w:rsidR="009D5A34" w:rsidRDefault="009D5A34" w:rsidP="009D5A34">
      <w:pPr>
        <w:rPr>
          <w:rFonts w:ascii="MyriadPro-Cond" w:hAnsi="MyriadPro-Cond" w:cs="MyriadPro-Cond"/>
          <w:color w:val="0000AE"/>
          <w:kern w:val="0"/>
          <w:sz w:val="14"/>
          <w:szCs w:val="14"/>
        </w:rPr>
      </w:pPr>
    </w:p>
    <w:p w14:paraId="4290B118" w14:textId="2E6ADA0E" w:rsidR="009D5A34" w:rsidRDefault="009D5A34" w:rsidP="009D5A34">
      <w:pPr>
        <w:rPr>
          <w:rFonts w:ascii="MyriadPro-Cond" w:hAnsi="MyriadPro-Cond" w:cs="MyriadPro-Cond"/>
          <w:color w:val="0000AE"/>
          <w:kern w:val="0"/>
          <w:sz w:val="14"/>
          <w:szCs w:val="14"/>
        </w:rPr>
      </w:pPr>
      <w:r>
        <w:rPr>
          <w:noProof/>
        </w:rPr>
        <w:drawing>
          <wp:inline distT="0" distB="0" distL="0" distR="0" wp14:anchorId="543C133E" wp14:editId="52C5A431">
            <wp:extent cx="4054510" cy="1281997"/>
            <wp:effectExtent l="0" t="0" r="3175" b="0"/>
            <wp:docPr id="1899481902" name="Obraz 1" descr="Obraz zawierający tekst, Czcionka, zrzut ekranu, li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81902" name="Obraz 1" descr="Obraz zawierający tekst, Czcionka, zrzut ekranu, lini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71517" cy="128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501B5" w14:textId="77777777" w:rsidR="009D5A34" w:rsidRDefault="009D5A34" w:rsidP="009D5A34">
      <w:pPr>
        <w:rPr>
          <w:rFonts w:ascii="MyriadPro-Cond" w:hAnsi="MyriadPro-Cond" w:cs="MyriadPro-Cond"/>
          <w:color w:val="0000AE"/>
          <w:kern w:val="0"/>
          <w:sz w:val="14"/>
          <w:szCs w:val="14"/>
        </w:rPr>
      </w:pPr>
    </w:p>
    <w:p w14:paraId="159FD8DA" w14:textId="77777777" w:rsidR="009D5A34" w:rsidRDefault="009D5A34" w:rsidP="009D5A34">
      <w:pPr>
        <w:rPr>
          <w:rFonts w:ascii="MyriadPro-Cond" w:hAnsi="MyriadPro-Cond" w:cs="MyriadPro-Cond"/>
          <w:color w:val="0000AE"/>
          <w:kern w:val="0"/>
          <w:sz w:val="14"/>
          <w:szCs w:val="14"/>
        </w:rPr>
      </w:pPr>
    </w:p>
    <w:p w14:paraId="5A40E528" w14:textId="77777777" w:rsidR="009D5A34" w:rsidRDefault="009D5A34" w:rsidP="009D5A34"/>
    <w:sectPr w:rsidR="009D5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Pro-Bold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CondI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Black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22"/>
    <w:rsid w:val="00344922"/>
    <w:rsid w:val="00595191"/>
    <w:rsid w:val="005E4924"/>
    <w:rsid w:val="009D5A34"/>
    <w:rsid w:val="00B4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C41F"/>
  <w15:chartTrackingRefBased/>
  <w15:docId w15:val="{2CC7DE85-BE47-4869-9BEA-F46215B6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4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4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49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4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49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4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4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4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4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4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4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4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492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492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49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49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49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49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4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4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4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4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4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49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49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492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4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492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49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Kowalczyk</dc:creator>
  <cp:keywords/>
  <dc:description/>
  <cp:lastModifiedBy>Andrzej Kowalczyk</cp:lastModifiedBy>
  <cp:revision>3</cp:revision>
  <dcterms:created xsi:type="dcterms:W3CDTF">2024-03-06T08:23:00Z</dcterms:created>
  <dcterms:modified xsi:type="dcterms:W3CDTF">2024-03-06T09:00:00Z</dcterms:modified>
</cp:coreProperties>
</file>