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19E3" w14:textId="77777777" w:rsidR="009A2847" w:rsidRDefault="00D95E78">
      <w:r>
        <w:rPr>
          <w:noProof/>
          <w:lang w:eastAsia="pl-PL"/>
        </w:rPr>
        <w:drawing>
          <wp:inline distT="0" distB="0" distL="0" distR="0" wp14:anchorId="52C183EA" wp14:editId="64EE8B36">
            <wp:extent cx="2047875" cy="254498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9227" cy="254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D5EE" w14:textId="77777777" w:rsidR="00D95E78" w:rsidRDefault="00D95E78" w:rsidP="00D95E78">
      <w:pPr>
        <w:pStyle w:val="Bezodstpw"/>
      </w:pPr>
      <w:r w:rsidRPr="00D95E78">
        <w:rPr>
          <w:b/>
        </w:rPr>
        <w:t>NARANYL żel</w:t>
      </w:r>
      <w:r>
        <w:t xml:space="preserve"> - wyrób medyczny, który tworzy naturalny opatrunek na skórze zapewniając </w:t>
      </w:r>
    </w:p>
    <w:p w14:paraId="07F4FBB5" w14:textId="77777777" w:rsidR="00D95E78" w:rsidRDefault="00D95E78" w:rsidP="00D95E78">
      <w:pPr>
        <w:pStyle w:val="Bezodstpw"/>
      </w:pPr>
      <w:r>
        <w:t>odpowiedni poziom nawilżenia i ochrony przed wpływem szkodliwych czynników zewnętrznych. Wyrób wspomaga leczenie uszkodzeń skóry, przyspiesza gojenie i zapobiega powstawaniu blizn.</w:t>
      </w:r>
    </w:p>
    <w:p w14:paraId="5C6905FA" w14:textId="77777777" w:rsidR="00D95E78" w:rsidRDefault="00D95E78" w:rsidP="00D95E78">
      <w:pPr>
        <w:pStyle w:val="Bezodstpw"/>
      </w:pPr>
    </w:p>
    <w:p w14:paraId="44171CA4" w14:textId="77777777" w:rsidR="00D95E78" w:rsidRDefault="00D95E78" w:rsidP="00D95E78">
      <w:pPr>
        <w:pStyle w:val="Bezodstpw"/>
      </w:pPr>
      <w:r>
        <w:t>Dla dorosłych i dzieci powyżej i 3. roku życia</w:t>
      </w:r>
    </w:p>
    <w:p w14:paraId="45B28ABB" w14:textId="77777777" w:rsidR="00D95E78" w:rsidRDefault="00D95E78" w:rsidP="00D95E78">
      <w:pPr>
        <w:pStyle w:val="Bezodstpw"/>
      </w:pPr>
    </w:p>
    <w:p w14:paraId="6D8108E3" w14:textId="77777777" w:rsidR="00D95E78" w:rsidRDefault="00D95E78" w:rsidP="00D95E78">
      <w:pPr>
        <w:pStyle w:val="Bezodstpw"/>
      </w:pPr>
      <w:r>
        <w:t xml:space="preserve">Głównym składnikiem Naranyl żel jest </w:t>
      </w:r>
      <w:proofErr w:type="spellStart"/>
      <w:r w:rsidRPr="00D95E78">
        <w:rPr>
          <w:b/>
        </w:rPr>
        <w:t>chitozan</w:t>
      </w:r>
      <w:proofErr w:type="spellEnd"/>
      <w:r>
        <w:t xml:space="preserve"> – innowacyjny składnik o szerokim spektrum </w:t>
      </w:r>
    </w:p>
    <w:p w14:paraId="0A3EEE52" w14:textId="77777777" w:rsidR="00D95E78" w:rsidRDefault="00D95E78" w:rsidP="00D95E78">
      <w:pPr>
        <w:pStyle w:val="Bezodstpw"/>
      </w:pPr>
      <w:r>
        <w:t xml:space="preserve">działania. </w:t>
      </w:r>
      <w:proofErr w:type="spellStart"/>
      <w:r>
        <w:t>Chitozan</w:t>
      </w:r>
      <w:proofErr w:type="spellEnd"/>
      <w:r>
        <w:t xml:space="preserve"> to organiczny związek chemiczny z grupy polisacharydów. </w:t>
      </w:r>
      <w:proofErr w:type="spellStart"/>
      <w:r>
        <w:t>Chitozan</w:t>
      </w:r>
      <w:proofErr w:type="spellEnd"/>
      <w:r>
        <w:t xml:space="preserve"> tworzy na </w:t>
      </w:r>
    </w:p>
    <w:p w14:paraId="2B496B06" w14:textId="77777777" w:rsidR="00D95E78" w:rsidRDefault="00D95E78" w:rsidP="00D95E78">
      <w:pPr>
        <w:pStyle w:val="Bezodstpw"/>
      </w:pPr>
      <w:r>
        <w:t xml:space="preserve">powierzchni skóry warstwę ochronną, która zapobiega wnikaniu drobnoustrojów – chroniąc przed </w:t>
      </w:r>
    </w:p>
    <w:p w14:paraId="3A9B979A" w14:textId="77777777" w:rsidR="00D95E78" w:rsidRDefault="00D95E78" w:rsidP="00D95E78">
      <w:pPr>
        <w:pStyle w:val="Bezodstpw"/>
      </w:pPr>
      <w:r>
        <w:t xml:space="preserve">zakażeniem. Stymuluje proces regeneracji skóry i zapewnia skuteczną absorpcję wysięku jednocześnie hamując krwawienie. </w:t>
      </w:r>
    </w:p>
    <w:p w14:paraId="7E13C14A" w14:textId="77777777" w:rsidR="00D95E78" w:rsidRDefault="00D95E78" w:rsidP="00D95E78">
      <w:pPr>
        <w:pStyle w:val="Bezodstpw"/>
      </w:pPr>
    </w:p>
    <w:p w14:paraId="56EB259F" w14:textId="77777777" w:rsidR="00D95E78" w:rsidRDefault="00D95E78" w:rsidP="00D95E78">
      <w:pPr>
        <w:pStyle w:val="Bezodstpw"/>
      </w:pPr>
      <w:r>
        <w:t xml:space="preserve">Zawarty w produkcie </w:t>
      </w:r>
      <w:r w:rsidRPr="00D95E78">
        <w:rPr>
          <w:b/>
        </w:rPr>
        <w:t>kwas hialuronowy</w:t>
      </w:r>
      <w:r>
        <w:t xml:space="preserve"> występuje powszechnie w wielu tkankach ciała. Pełni rolę </w:t>
      </w:r>
    </w:p>
    <w:p w14:paraId="160F3AC7" w14:textId="77777777" w:rsidR="00D95E78" w:rsidRDefault="00D95E78" w:rsidP="00D95E78">
      <w:pPr>
        <w:pStyle w:val="Bezodstpw"/>
      </w:pPr>
      <w:r>
        <w:t xml:space="preserve">podpory strukturalnej zapewniając napięcie, trofizm i elastyczność tkanek. Kwas hialuronowy </w:t>
      </w:r>
    </w:p>
    <w:p w14:paraId="614E9AFD" w14:textId="77777777" w:rsidR="00D95E78" w:rsidRDefault="00D95E78" w:rsidP="00D95E78">
      <w:pPr>
        <w:pStyle w:val="Bezodstpw"/>
      </w:pPr>
      <w:r>
        <w:t xml:space="preserve">wspomaga i przyspiesza proces regeneracji naskórka powodując szybsze gojenie i mniej widoczną </w:t>
      </w:r>
    </w:p>
    <w:p w14:paraId="1F9CCCAE" w14:textId="77777777" w:rsidR="00D95E78" w:rsidRDefault="00D95E78" w:rsidP="00D95E78">
      <w:pPr>
        <w:pStyle w:val="Bezodstpw"/>
      </w:pPr>
      <w:r>
        <w:t xml:space="preserve">bliznę*. </w:t>
      </w:r>
    </w:p>
    <w:p w14:paraId="5D64F0D9" w14:textId="77777777" w:rsidR="00D95E78" w:rsidRDefault="00D95E78" w:rsidP="00D95E78">
      <w:pPr>
        <w:pStyle w:val="Bezodstpw"/>
      </w:pPr>
    </w:p>
    <w:p w14:paraId="0478932C" w14:textId="77777777" w:rsidR="00D95E78" w:rsidRPr="00D95E78" w:rsidRDefault="00D95E78" w:rsidP="00D95E78">
      <w:pPr>
        <w:pStyle w:val="Bezodstpw"/>
        <w:rPr>
          <w:b/>
        </w:rPr>
      </w:pPr>
      <w:r>
        <w:t xml:space="preserve">Produkt zyskuje silne właściwości antybakteryjne i antyseptyczne dzięki dodatkowi </w:t>
      </w:r>
      <w:r w:rsidRPr="00D95E78">
        <w:rPr>
          <w:b/>
        </w:rPr>
        <w:t xml:space="preserve">srebra </w:t>
      </w:r>
    </w:p>
    <w:p w14:paraId="20B2A666" w14:textId="77777777" w:rsidR="00D95E78" w:rsidRDefault="00D95E78" w:rsidP="00D95E78">
      <w:pPr>
        <w:pStyle w:val="Bezodstpw"/>
      </w:pPr>
      <w:r w:rsidRPr="00D95E78">
        <w:rPr>
          <w:b/>
        </w:rPr>
        <w:t>koloidalnego</w:t>
      </w:r>
      <w:r>
        <w:t xml:space="preserve">. A zawartość </w:t>
      </w:r>
      <w:proofErr w:type="spellStart"/>
      <w:r w:rsidRPr="00D95E78">
        <w:rPr>
          <w:b/>
        </w:rPr>
        <w:t>karbomeru</w:t>
      </w:r>
      <w:proofErr w:type="spellEnd"/>
      <w:r>
        <w:t xml:space="preserve"> dodatkowo wpływa na o odpowiednie nawilżenie skóry.</w:t>
      </w:r>
    </w:p>
    <w:p w14:paraId="00A65F5D" w14:textId="77777777" w:rsidR="00D95E78" w:rsidRDefault="00D95E78" w:rsidP="00D95E78">
      <w:pPr>
        <w:pStyle w:val="Bezodstpw"/>
      </w:pPr>
      <w:r>
        <w:t xml:space="preserve">NARANYL żel tworzy naturalny opatrunek, chłodzi, przyspiesza gojenie i zapobiega powstawaniu </w:t>
      </w:r>
    </w:p>
    <w:p w14:paraId="09A53121" w14:textId="77777777" w:rsidR="00D95E78" w:rsidRDefault="00D95E78" w:rsidP="00D95E78">
      <w:pPr>
        <w:pStyle w:val="Bezodstpw"/>
      </w:pPr>
      <w:r>
        <w:t xml:space="preserve">blizn. </w:t>
      </w:r>
    </w:p>
    <w:p w14:paraId="215A7743" w14:textId="77777777" w:rsidR="00D95E78" w:rsidRDefault="00D95E78" w:rsidP="00D95E78">
      <w:pPr>
        <w:pStyle w:val="Bezodstpw"/>
      </w:pPr>
    </w:p>
    <w:p w14:paraId="269E1421" w14:textId="77777777" w:rsidR="00D95E78" w:rsidRPr="00D95E78" w:rsidRDefault="00D95E78" w:rsidP="00D95E78">
      <w:pPr>
        <w:pStyle w:val="Bezodstpw"/>
        <w:rPr>
          <w:b/>
        </w:rPr>
      </w:pPr>
      <w:r w:rsidRPr="00D95E78">
        <w:rPr>
          <w:b/>
        </w:rPr>
        <w:t>Wskazania do stosowania:</w:t>
      </w:r>
    </w:p>
    <w:p w14:paraId="1976FC76" w14:textId="77777777" w:rsidR="00D95E78" w:rsidRDefault="00D95E78" w:rsidP="00D95E78">
      <w:pPr>
        <w:pStyle w:val="Bezodstpw"/>
      </w:pPr>
      <w:r>
        <w:t xml:space="preserve">Wyrób medyczny NARANYL żel może być stosowany wspomagająco: </w:t>
      </w:r>
    </w:p>
    <w:p w14:paraId="04BFFB1F" w14:textId="77777777" w:rsidR="00D95E78" w:rsidRDefault="00D95E78" w:rsidP="00D95E78">
      <w:pPr>
        <w:pStyle w:val="Bezodstpw"/>
      </w:pPr>
      <w:r>
        <w:t>• w leczeniu drobnych ran (skaleczenia, zadrapania, pęknięcia skóry, otarcia)</w:t>
      </w:r>
    </w:p>
    <w:p w14:paraId="54119197" w14:textId="77777777" w:rsidR="00D95E78" w:rsidRDefault="00D95E78" w:rsidP="00D95E78">
      <w:pPr>
        <w:pStyle w:val="Bezodstpw"/>
      </w:pPr>
      <w:r>
        <w:t>• w oparzeniach I stopnia</w:t>
      </w:r>
    </w:p>
    <w:p w14:paraId="410B2E53" w14:textId="77777777" w:rsidR="00D95E78" w:rsidRDefault="00D95E78" w:rsidP="00D95E78">
      <w:pPr>
        <w:pStyle w:val="Bezodstpw"/>
      </w:pPr>
      <w:r>
        <w:t xml:space="preserve">• w odleżynach I </w:t>
      </w:r>
      <w:proofErr w:type="spellStart"/>
      <w:r>
        <w:t>i</w:t>
      </w:r>
      <w:proofErr w:type="spellEnd"/>
      <w:r>
        <w:t xml:space="preserve"> II stopnia (gdzie nie dochodzi do przerwania ciągłości skóry)</w:t>
      </w:r>
    </w:p>
    <w:p w14:paraId="64FD0DDA" w14:textId="77777777" w:rsidR="00D95E78" w:rsidRDefault="00D95E78" w:rsidP="00D95E78">
      <w:pPr>
        <w:pStyle w:val="Bezodstpw"/>
      </w:pPr>
    </w:p>
    <w:p w14:paraId="5B094D05" w14:textId="77777777" w:rsidR="00D95E78" w:rsidRPr="00D95E78" w:rsidRDefault="00D95E78" w:rsidP="00D95E78">
      <w:pPr>
        <w:pStyle w:val="Bezodstpw"/>
        <w:rPr>
          <w:b/>
        </w:rPr>
      </w:pPr>
      <w:r w:rsidRPr="00D95E78">
        <w:rPr>
          <w:b/>
        </w:rPr>
        <w:t>Sposób użycia i dawkowanie:</w:t>
      </w:r>
    </w:p>
    <w:p w14:paraId="0EDC9714" w14:textId="77777777" w:rsidR="00D95E78" w:rsidRDefault="00D95E78" w:rsidP="00D95E78">
      <w:pPr>
        <w:pStyle w:val="Bezodstpw"/>
      </w:pPr>
      <w:r>
        <w:t xml:space="preserve">Przed każdym użyciem umyć dłonie. Oczyścić, zdezynfekować zranione miejsce. Nakładać cienką </w:t>
      </w:r>
    </w:p>
    <w:p w14:paraId="3F9CA113" w14:textId="77777777" w:rsidR="00D95E78" w:rsidRDefault="00D95E78" w:rsidP="00D95E78">
      <w:pPr>
        <w:pStyle w:val="Bezodstpw"/>
      </w:pPr>
      <w:r>
        <w:t xml:space="preserve">warstwę na leczony obszar. Zachować ostrożność aby końcówka aplikatora nie dotykała zranionej </w:t>
      </w:r>
    </w:p>
    <w:p w14:paraId="76DC2254" w14:textId="77777777" w:rsidR="00D95E78" w:rsidRDefault="00D95E78" w:rsidP="00D95E78">
      <w:pPr>
        <w:pStyle w:val="Bezodstpw"/>
      </w:pPr>
      <w:r>
        <w:t xml:space="preserve">skóry. W razie potrzeby można nałożyć plaster lub bandaż. </w:t>
      </w:r>
    </w:p>
    <w:p w14:paraId="761DD4D7" w14:textId="77777777" w:rsidR="00D95E78" w:rsidRDefault="00D95E78" w:rsidP="00D95E78">
      <w:pPr>
        <w:pStyle w:val="Bezodstpw"/>
      </w:pPr>
    </w:p>
    <w:p w14:paraId="717B44B2" w14:textId="77777777" w:rsidR="00D95E78" w:rsidRDefault="00D95E78" w:rsidP="00D95E78">
      <w:pPr>
        <w:pStyle w:val="Bezodstpw"/>
      </w:pPr>
      <w:r>
        <w:t>Stosować 2-3 razy dziennie po 2-4 dawki w zależności od potrzeb.</w:t>
      </w:r>
    </w:p>
    <w:p w14:paraId="210765F7" w14:textId="77777777" w:rsidR="00D95E78" w:rsidRDefault="00D95E78" w:rsidP="00D95E78">
      <w:pPr>
        <w:pStyle w:val="Bezodstpw"/>
      </w:pPr>
    </w:p>
    <w:p w14:paraId="33DF6D9A" w14:textId="77777777" w:rsidR="00D95E78" w:rsidRDefault="00D95E78" w:rsidP="00D95E78">
      <w:pPr>
        <w:pStyle w:val="Bezodstpw"/>
      </w:pPr>
      <w:r>
        <w:t xml:space="preserve">Wyłącznie do użytku zewnętrznego. Stosować maksymalnie do 7 dni. W przypadku jakichkolwiek </w:t>
      </w:r>
    </w:p>
    <w:p w14:paraId="1D7C819E" w14:textId="77777777" w:rsidR="00D95E78" w:rsidRDefault="00D95E78" w:rsidP="00D95E78">
      <w:pPr>
        <w:pStyle w:val="Bezodstpw"/>
      </w:pPr>
      <w:r>
        <w:lastRenderedPageBreak/>
        <w:t xml:space="preserve">wątpliwości lub odczucia, że działanie wyrobu medycznego jest zbyt silne lub zbyt słabe, należy </w:t>
      </w:r>
    </w:p>
    <w:p w14:paraId="4C85479D" w14:textId="77777777" w:rsidR="00D95E78" w:rsidRDefault="00D95E78" w:rsidP="00D95E78">
      <w:pPr>
        <w:pStyle w:val="Bezodstpw"/>
      </w:pPr>
      <w:r>
        <w:t>skontaktować się z lekarzem lub farmaceutą.</w:t>
      </w:r>
    </w:p>
    <w:p w14:paraId="30193B3C" w14:textId="77777777" w:rsidR="00D95E78" w:rsidRDefault="00D95E78" w:rsidP="00D95E78">
      <w:pPr>
        <w:pStyle w:val="Bezodstpw"/>
      </w:pPr>
    </w:p>
    <w:p w14:paraId="53024789" w14:textId="77777777" w:rsidR="00D95E78" w:rsidRPr="00D95E78" w:rsidRDefault="00D95E78" w:rsidP="00D95E78">
      <w:pPr>
        <w:pStyle w:val="Bezodstpw"/>
        <w:rPr>
          <w:b/>
        </w:rPr>
      </w:pPr>
      <w:r w:rsidRPr="00D95E78">
        <w:rPr>
          <w:b/>
        </w:rPr>
        <w:t>Warunki przechowywania:</w:t>
      </w:r>
    </w:p>
    <w:p w14:paraId="197F2B56" w14:textId="77777777" w:rsidR="00D95E78" w:rsidRDefault="00D95E78" w:rsidP="00D95E78">
      <w:pPr>
        <w:pStyle w:val="Bezodstpw"/>
      </w:pPr>
      <w:r>
        <w:t xml:space="preserve">Przechowywać w zamkniętym, oryginalnym opakowaniu, w temperaturze 15-25 stopni C. Chronić od </w:t>
      </w:r>
    </w:p>
    <w:p w14:paraId="3EAE508B" w14:textId="77777777" w:rsidR="00D95E78" w:rsidRDefault="00D95E78" w:rsidP="00D95E78">
      <w:pPr>
        <w:pStyle w:val="Bezodstpw"/>
      </w:pPr>
      <w:r>
        <w:t xml:space="preserve">światła. Przechowywać w miejscu niedostępnym i niewidocznym dla dzieci. Po otwarciu opakowanie </w:t>
      </w:r>
    </w:p>
    <w:p w14:paraId="4054B738" w14:textId="77777777" w:rsidR="00D95E78" w:rsidRDefault="00D95E78" w:rsidP="00D95E78">
      <w:pPr>
        <w:pStyle w:val="Bezodstpw"/>
      </w:pPr>
      <w:r>
        <w:t xml:space="preserve">należy zużyć w ciągu 3 miesięcy. </w:t>
      </w:r>
    </w:p>
    <w:p w14:paraId="0D05A734" w14:textId="77777777" w:rsidR="00D95E78" w:rsidRDefault="00D95E78" w:rsidP="00D95E78">
      <w:pPr>
        <w:pStyle w:val="Bezodstpw"/>
      </w:pPr>
    </w:p>
    <w:p w14:paraId="2CEC30C9" w14:textId="77777777" w:rsidR="00D95E78" w:rsidRPr="00D95E78" w:rsidRDefault="00D95E78" w:rsidP="00D95E78">
      <w:pPr>
        <w:pStyle w:val="Bezodstpw"/>
        <w:rPr>
          <w:b/>
        </w:rPr>
      </w:pPr>
      <w:r w:rsidRPr="00D95E78">
        <w:rPr>
          <w:b/>
        </w:rPr>
        <w:t>Ostrzeżenia i środki ostrożności:</w:t>
      </w:r>
    </w:p>
    <w:p w14:paraId="7C186004" w14:textId="77777777" w:rsidR="00D95E78" w:rsidRDefault="00D95E78" w:rsidP="00D95E78">
      <w:pPr>
        <w:pStyle w:val="Bezodstpw"/>
      </w:pPr>
      <w:r>
        <w:t xml:space="preserve">W razie kontaktu z oczami obficie przemyć wodą. </w:t>
      </w:r>
    </w:p>
    <w:p w14:paraId="4E2860DB" w14:textId="77777777" w:rsidR="00D95E78" w:rsidRDefault="00D95E78" w:rsidP="00D95E78">
      <w:pPr>
        <w:pStyle w:val="Bezodstpw"/>
      </w:pPr>
      <w:r>
        <w:t xml:space="preserve">Kobiety w ciąży przed zastosowaniem wyrobu powinny zasięgnąć porady lekarza. U dzieci stosować </w:t>
      </w:r>
    </w:p>
    <w:p w14:paraId="7E187E82" w14:textId="77777777" w:rsidR="00D95E78" w:rsidRDefault="00D95E78" w:rsidP="00D95E78">
      <w:pPr>
        <w:pStyle w:val="Bezodstpw"/>
      </w:pPr>
      <w:r>
        <w:t>pod nadzorem osoby dorosłej.</w:t>
      </w:r>
    </w:p>
    <w:p w14:paraId="0CBA2FF9" w14:textId="77777777" w:rsidR="00D95E78" w:rsidRDefault="00D95E78" w:rsidP="00D95E78">
      <w:pPr>
        <w:pStyle w:val="Bezodstpw"/>
      </w:pPr>
    </w:p>
    <w:p w14:paraId="5DCF28EA" w14:textId="77777777" w:rsidR="00D95E78" w:rsidRPr="00D95E78" w:rsidRDefault="00D95E78" w:rsidP="00D95E78">
      <w:pPr>
        <w:pStyle w:val="Bezodstpw"/>
        <w:rPr>
          <w:b/>
        </w:rPr>
      </w:pPr>
      <w:r w:rsidRPr="00D95E78">
        <w:rPr>
          <w:b/>
        </w:rPr>
        <w:t>Przeciwwskazania:</w:t>
      </w:r>
    </w:p>
    <w:p w14:paraId="6F618175" w14:textId="77777777" w:rsidR="00D95E78" w:rsidRDefault="00D95E78" w:rsidP="00D95E78">
      <w:pPr>
        <w:pStyle w:val="Bezodstpw"/>
      </w:pPr>
      <w:r>
        <w:t>Nie należy stosować wyrobu medycznego Naranyl żel:</w:t>
      </w:r>
    </w:p>
    <w:p w14:paraId="0AB0474A" w14:textId="77777777" w:rsidR="00D95E78" w:rsidRDefault="00D95E78" w:rsidP="00D95E78">
      <w:pPr>
        <w:pStyle w:val="Bezodstpw"/>
      </w:pPr>
      <w:r>
        <w:t>• w przypadku stwierdzonej wcześniej nadwrażliwości na którykolwiek ze składników wyrobu,</w:t>
      </w:r>
    </w:p>
    <w:p w14:paraId="27AB9702" w14:textId="77777777" w:rsidR="00D95E78" w:rsidRDefault="00D95E78" w:rsidP="00D95E78">
      <w:pPr>
        <w:pStyle w:val="Bezodstpw"/>
      </w:pPr>
      <w:r>
        <w:t>• w przypadku otwartych i sączących się ran,</w:t>
      </w:r>
    </w:p>
    <w:p w14:paraId="7CCCF93F" w14:textId="77777777" w:rsidR="00D95E78" w:rsidRDefault="00D95E78" w:rsidP="00D95E78">
      <w:pPr>
        <w:pStyle w:val="Bezodstpw"/>
      </w:pPr>
      <w:r>
        <w:t>• u dzieci poniżej 3. roku życia,</w:t>
      </w:r>
    </w:p>
    <w:p w14:paraId="5E82D7B4" w14:textId="77777777" w:rsidR="00D95E78" w:rsidRDefault="00D95E78" w:rsidP="00D95E78">
      <w:pPr>
        <w:pStyle w:val="Bezodstpw"/>
      </w:pPr>
      <w:r>
        <w:t xml:space="preserve">• do innych otworów ciała np. oka, nosa. </w:t>
      </w:r>
    </w:p>
    <w:p w14:paraId="5C99EAEE" w14:textId="77777777" w:rsidR="00D95E78" w:rsidRDefault="00D95E78" w:rsidP="00D95E78">
      <w:pPr>
        <w:pStyle w:val="Bezodstpw"/>
      </w:pPr>
    </w:p>
    <w:p w14:paraId="17D6A4CC" w14:textId="77777777" w:rsidR="00D95E78" w:rsidRPr="00D95E78" w:rsidRDefault="00D95E78" w:rsidP="00D95E78">
      <w:pPr>
        <w:pStyle w:val="Bezodstpw"/>
        <w:rPr>
          <w:b/>
        </w:rPr>
      </w:pPr>
      <w:r w:rsidRPr="00D95E78">
        <w:rPr>
          <w:b/>
        </w:rPr>
        <w:t xml:space="preserve">Informacje dodatkowe: </w:t>
      </w:r>
    </w:p>
    <w:p w14:paraId="207CF503" w14:textId="77777777" w:rsidR="00D95E78" w:rsidRDefault="00D95E78" w:rsidP="00D95E78">
      <w:pPr>
        <w:pStyle w:val="Bezodstpw"/>
      </w:pPr>
      <w:r>
        <w:t xml:space="preserve">W przypadku wystąpienia objawów reakcji alergicznych lub innych objawów niepożądanych należy </w:t>
      </w:r>
    </w:p>
    <w:p w14:paraId="74D031D4" w14:textId="77777777" w:rsidR="00D95E78" w:rsidRDefault="00D95E78" w:rsidP="00D95E78">
      <w:pPr>
        <w:pStyle w:val="Bezodstpw"/>
      </w:pPr>
      <w:r>
        <w:t xml:space="preserve">zaprzestać stosowania wyrobu i w razie konieczności skonsultować się z lekarzem. O wszystkich </w:t>
      </w:r>
    </w:p>
    <w:p w14:paraId="721485A1" w14:textId="77777777" w:rsidR="00D95E78" w:rsidRDefault="00D95E78" w:rsidP="00D95E78">
      <w:pPr>
        <w:pStyle w:val="Bezodstpw"/>
      </w:pPr>
      <w:r>
        <w:t>działaniach niepożądanych należy poinformować wytwórcę.</w:t>
      </w:r>
    </w:p>
    <w:p w14:paraId="185755D2" w14:textId="77777777" w:rsidR="00D95E78" w:rsidRDefault="00D95E78" w:rsidP="00D95E78">
      <w:pPr>
        <w:pStyle w:val="Bezodstpw"/>
      </w:pPr>
    </w:p>
    <w:p w14:paraId="69841528" w14:textId="77777777" w:rsidR="00D95E78" w:rsidRPr="00D95E78" w:rsidRDefault="00D95E78" w:rsidP="00D95E78">
      <w:pPr>
        <w:pStyle w:val="Bezodstpw"/>
        <w:rPr>
          <w:b/>
        </w:rPr>
      </w:pPr>
      <w:r w:rsidRPr="00D95E78">
        <w:rPr>
          <w:b/>
        </w:rPr>
        <w:t xml:space="preserve">Skład: </w:t>
      </w:r>
    </w:p>
    <w:p w14:paraId="0B2C7E65" w14:textId="77777777" w:rsidR="00D95E78" w:rsidRDefault="00D95E78" w:rsidP="00D95E78">
      <w:pPr>
        <w:pStyle w:val="Bezodstpw"/>
      </w:pPr>
      <w:r>
        <w:t xml:space="preserve">Woda, </w:t>
      </w:r>
      <w:proofErr w:type="spellStart"/>
      <w:r>
        <w:t>polietyleoglikol</w:t>
      </w:r>
      <w:proofErr w:type="spellEnd"/>
      <w:r>
        <w:t xml:space="preserve"> 400, </w:t>
      </w:r>
      <w:proofErr w:type="spellStart"/>
      <w:r>
        <w:t>karboksymetylochitozan</w:t>
      </w:r>
      <w:proofErr w:type="spellEnd"/>
      <w:r>
        <w:t xml:space="preserve">, </w:t>
      </w:r>
      <w:proofErr w:type="spellStart"/>
      <w:r>
        <w:t>karbomer</w:t>
      </w:r>
      <w:proofErr w:type="spellEnd"/>
      <w:r>
        <w:t xml:space="preserve">, </w:t>
      </w:r>
      <w:proofErr w:type="spellStart"/>
      <w:r>
        <w:t>hialuronian</w:t>
      </w:r>
      <w:proofErr w:type="spellEnd"/>
      <w:r>
        <w:t xml:space="preserve"> sodu, srebro.</w:t>
      </w:r>
    </w:p>
    <w:p w14:paraId="44F99A85" w14:textId="77777777" w:rsidR="00D95E78" w:rsidRDefault="00D95E78" w:rsidP="00D95E78">
      <w:pPr>
        <w:pStyle w:val="Bezodstpw"/>
      </w:pPr>
    </w:p>
    <w:p w14:paraId="36A9B224" w14:textId="77777777" w:rsidR="00D95E78" w:rsidRPr="00D95E78" w:rsidRDefault="00D95E78" w:rsidP="00D95E78">
      <w:pPr>
        <w:pStyle w:val="Bezodstpw"/>
        <w:rPr>
          <w:b/>
        </w:rPr>
      </w:pPr>
      <w:r w:rsidRPr="00D95E78">
        <w:rPr>
          <w:b/>
        </w:rPr>
        <w:t xml:space="preserve">Postać i opakowanie: </w:t>
      </w:r>
    </w:p>
    <w:p w14:paraId="2723D00B" w14:textId="77777777" w:rsidR="00D95E78" w:rsidRDefault="00D95E78" w:rsidP="00D95E78">
      <w:pPr>
        <w:pStyle w:val="Bezodstpw"/>
      </w:pPr>
      <w:r>
        <w:t>Preparat dostępny w postaci żelu o wadze 15 g.</w:t>
      </w:r>
    </w:p>
    <w:p w14:paraId="23F0FBFB" w14:textId="77777777" w:rsidR="00D95E78" w:rsidRDefault="00D95E78" w:rsidP="00D95E78">
      <w:pPr>
        <w:pStyle w:val="Bezodstpw"/>
      </w:pPr>
    </w:p>
    <w:p w14:paraId="6EFF98AF" w14:textId="77777777" w:rsidR="00D95E78" w:rsidRPr="009B5AE7" w:rsidRDefault="00D95E78" w:rsidP="00D95E78">
      <w:pPr>
        <w:pStyle w:val="Bezodstpw"/>
        <w:rPr>
          <w:b/>
          <w:lang w:val="en-GB"/>
        </w:rPr>
      </w:pPr>
      <w:r w:rsidRPr="009B5AE7">
        <w:rPr>
          <w:b/>
          <w:lang w:val="en-GB"/>
        </w:rPr>
        <w:t>Producent:</w:t>
      </w:r>
    </w:p>
    <w:p w14:paraId="5E915CDF" w14:textId="77777777" w:rsidR="00D95E78" w:rsidRPr="009B5AE7" w:rsidRDefault="00D95E78" w:rsidP="00D95E78">
      <w:pPr>
        <w:pStyle w:val="Bezodstpw"/>
        <w:rPr>
          <w:lang w:val="en-GB"/>
        </w:rPr>
      </w:pPr>
      <w:r w:rsidRPr="009B5AE7">
        <w:rPr>
          <w:lang w:val="en-GB"/>
        </w:rPr>
        <w:t xml:space="preserve">Novascon Pharmaceuticals Sp. z o.o. </w:t>
      </w:r>
    </w:p>
    <w:p w14:paraId="5C3BDD77" w14:textId="77777777" w:rsidR="009B5AE7" w:rsidRDefault="009B5AE7" w:rsidP="009B5AE7">
      <w:r>
        <w:rPr>
          <w:lang w:val="en-GB"/>
        </w:rPr>
        <w:t xml:space="preserve">ul. </w:t>
      </w:r>
      <w:r>
        <w:t>Skierniewicka 10A                                                                                                                                                         01-230 Warszawa</w:t>
      </w:r>
    </w:p>
    <w:p w14:paraId="09A4B50D" w14:textId="788DF73D" w:rsidR="009B5AE7" w:rsidRDefault="009B5AE7" w:rsidP="009B5AE7">
      <w:pPr>
        <w:pStyle w:val="Bezodstpw"/>
      </w:pPr>
    </w:p>
    <w:p w14:paraId="0EC265A1" w14:textId="0FBA3A99" w:rsidR="00D95E78" w:rsidRDefault="00D95E78" w:rsidP="00D95E78">
      <w:pPr>
        <w:pStyle w:val="Bezodstpw"/>
      </w:pPr>
    </w:p>
    <w:sectPr w:rsidR="00D9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E78"/>
    <w:rsid w:val="009A2847"/>
    <w:rsid w:val="009B5AE7"/>
    <w:rsid w:val="00D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762E"/>
  <w15:docId w15:val="{726FC053-0893-479A-A307-88C8E120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E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5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Cieślik</dc:creator>
  <cp:lastModifiedBy>Andrzej Kowalczyk</cp:lastModifiedBy>
  <cp:revision>2</cp:revision>
  <dcterms:created xsi:type="dcterms:W3CDTF">2022-01-14T10:31:00Z</dcterms:created>
  <dcterms:modified xsi:type="dcterms:W3CDTF">2024-02-16T09:57:00Z</dcterms:modified>
</cp:coreProperties>
</file>