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71E4" w14:textId="77777777" w:rsidR="009105F1" w:rsidRDefault="00BC313E" w:rsidP="001A7A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THONSILAN</w:t>
      </w:r>
      <w:r w:rsidRPr="007C77FD">
        <w:rPr>
          <w:rFonts w:cstheme="minorHAnsi"/>
          <w:sz w:val="24"/>
          <w:szCs w:val="24"/>
          <w:vertAlign w:val="superscript"/>
        </w:rPr>
        <w:t>®</w:t>
      </w:r>
      <w:r w:rsidR="00383D9C" w:rsidRPr="007C77FD">
        <w:rPr>
          <w:rFonts w:cstheme="minorHAnsi"/>
          <w:b/>
          <w:sz w:val="24"/>
          <w:szCs w:val="24"/>
        </w:rPr>
        <w:t xml:space="preserve"> </w:t>
      </w:r>
      <w:r w:rsidR="00B13FC2" w:rsidRPr="007C77FD">
        <w:rPr>
          <w:rFonts w:cstheme="minorHAnsi"/>
          <w:sz w:val="24"/>
          <w:szCs w:val="24"/>
        </w:rPr>
        <w:t>suplement diety</w:t>
      </w:r>
      <w:r w:rsidR="00B13FC2" w:rsidRPr="007C77FD">
        <w:rPr>
          <w:rFonts w:cstheme="minorHAnsi"/>
          <w:b/>
          <w:sz w:val="24"/>
          <w:szCs w:val="24"/>
        </w:rPr>
        <w:t xml:space="preserve"> </w:t>
      </w:r>
    </w:p>
    <w:p w14:paraId="635A71E5" w14:textId="77777777" w:rsidR="001A7AC2" w:rsidRPr="007C77FD" w:rsidRDefault="001A7AC2" w:rsidP="001A7A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5A71E6" w14:textId="77777777" w:rsidR="00BA1FDA" w:rsidRDefault="00BA1FDA" w:rsidP="001A7A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THONSILAN</w:t>
      </w:r>
      <w:r w:rsidRPr="007C77FD">
        <w:rPr>
          <w:rFonts w:cstheme="minorHAnsi"/>
          <w:sz w:val="24"/>
          <w:szCs w:val="24"/>
          <w:vertAlign w:val="superscript"/>
        </w:rPr>
        <w:t>®</w:t>
      </w:r>
      <w:r w:rsidRPr="007C77FD">
        <w:rPr>
          <w:rFonts w:cstheme="minorHAnsi"/>
          <w:b/>
          <w:sz w:val="24"/>
          <w:szCs w:val="24"/>
        </w:rPr>
        <w:t xml:space="preserve"> </w:t>
      </w:r>
      <w:r w:rsidRPr="007C77FD">
        <w:rPr>
          <w:rFonts w:cstheme="minorHAnsi"/>
          <w:sz w:val="24"/>
          <w:szCs w:val="24"/>
        </w:rPr>
        <w:t>to suplement diety</w:t>
      </w:r>
      <w:r w:rsidR="000F3B2F">
        <w:rPr>
          <w:rFonts w:cstheme="minorHAnsi"/>
          <w:sz w:val="24"/>
          <w:szCs w:val="24"/>
        </w:rPr>
        <w:t xml:space="preserve"> dla dzieci powyżej 3 r.ż. i osób dorosłych</w:t>
      </w:r>
      <w:r w:rsidRPr="007C77FD">
        <w:rPr>
          <w:rFonts w:cstheme="minorHAnsi"/>
          <w:sz w:val="24"/>
          <w:szCs w:val="24"/>
        </w:rPr>
        <w:t>, który dzięki zawartym składnikom wspiera drogi oddechowe (pelargonia),  wpływa łagodząco na jamę ustną i gardło (pelargonia, prawoślaz, ty</w:t>
      </w:r>
      <w:r w:rsidR="000F3B2F">
        <w:rPr>
          <w:rFonts w:cstheme="minorHAnsi"/>
          <w:sz w:val="24"/>
          <w:szCs w:val="24"/>
        </w:rPr>
        <w:t>mianek, pierwiosnek, rumianek) oraz</w:t>
      </w:r>
      <w:r w:rsidRPr="007C77FD">
        <w:rPr>
          <w:rFonts w:cstheme="minorHAnsi"/>
          <w:sz w:val="24"/>
          <w:szCs w:val="24"/>
        </w:rPr>
        <w:t xml:space="preserve"> wspomaga prawidłowe funkcjonowanie układu odpornościowego (witamina C i cynk). </w:t>
      </w:r>
    </w:p>
    <w:p w14:paraId="635A71E7" w14:textId="77777777" w:rsidR="000F3B2F" w:rsidRPr="007C77FD" w:rsidRDefault="000F3B2F" w:rsidP="001A7A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5A71E8" w14:textId="77777777" w:rsidR="000E34BE" w:rsidRPr="007C77FD" w:rsidRDefault="0019389E" w:rsidP="001A7AC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3639A" w:rsidRPr="007C77FD">
        <w:rPr>
          <w:rFonts w:cstheme="minorHAnsi"/>
          <w:sz w:val="24"/>
          <w:szCs w:val="24"/>
        </w:rPr>
        <w:t>a</w:t>
      </w:r>
      <w:r w:rsidR="000E34BE" w:rsidRPr="007C77FD">
        <w:rPr>
          <w:rFonts w:cstheme="minorHAnsi"/>
          <w:sz w:val="24"/>
          <w:szCs w:val="24"/>
        </w:rPr>
        <w:t>w</w:t>
      </w:r>
      <w:r w:rsidR="00E650B5" w:rsidRPr="007C77FD">
        <w:rPr>
          <w:rFonts w:cstheme="minorHAnsi"/>
          <w:sz w:val="24"/>
          <w:szCs w:val="24"/>
        </w:rPr>
        <w:t xml:space="preserve">iera aż 8 składników aktywnych (ekstrakty z: pelargonii afrykańskiej, prawoślazu, tymianku, pierwiosnka, rumianku, </w:t>
      </w:r>
      <w:r>
        <w:rPr>
          <w:rFonts w:cstheme="minorHAnsi"/>
          <w:sz w:val="24"/>
          <w:szCs w:val="24"/>
        </w:rPr>
        <w:t>a także propolis,</w:t>
      </w:r>
      <w:r w:rsidR="00E650B5" w:rsidRPr="007C77FD">
        <w:rPr>
          <w:rFonts w:cstheme="minorHAnsi"/>
          <w:sz w:val="24"/>
          <w:szCs w:val="24"/>
        </w:rPr>
        <w:t xml:space="preserve"> cynk</w:t>
      </w:r>
      <w:r>
        <w:rPr>
          <w:rFonts w:cstheme="minorHAnsi"/>
          <w:sz w:val="24"/>
          <w:szCs w:val="24"/>
        </w:rPr>
        <w:t xml:space="preserve"> i witaminę C</w:t>
      </w:r>
      <w:r w:rsidR="00E650B5" w:rsidRPr="007C77FD">
        <w:rPr>
          <w:rFonts w:cstheme="minorHAnsi"/>
          <w:sz w:val="24"/>
          <w:szCs w:val="24"/>
        </w:rPr>
        <w:t>).</w:t>
      </w:r>
    </w:p>
    <w:p w14:paraId="635A71E9" w14:textId="77777777" w:rsidR="00BA1FDA" w:rsidRDefault="000E34BE" w:rsidP="001A7A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sz w:val="24"/>
          <w:szCs w:val="24"/>
        </w:rPr>
        <w:t>S</w:t>
      </w:r>
      <w:r w:rsidR="00BA1FDA" w:rsidRPr="007C77FD">
        <w:rPr>
          <w:rFonts w:cstheme="minorHAnsi"/>
          <w:sz w:val="24"/>
          <w:szCs w:val="24"/>
        </w:rPr>
        <w:t xml:space="preserve">kuteczność działania </w:t>
      </w:r>
      <w:r w:rsidRPr="007C77FD">
        <w:rPr>
          <w:rFonts w:cstheme="minorHAnsi"/>
          <w:sz w:val="24"/>
          <w:szCs w:val="24"/>
        </w:rPr>
        <w:t xml:space="preserve">produktu </w:t>
      </w:r>
      <w:r w:rsidR="00BA1FDA" w:rsidRPr="007C77FD">
        <w:rPr>
          <w:rFonts w:cstheme="minorHAnsi"/>
          <w:sz w:val="24"/>
          <w:szCs w:val="24"/>
        </w:rPr>
        <w:t>został</w:t>
      </w:r>
      <w:r w:rsidR="00496357">
        <w:rPr>
          <w:rFonts w:cstheme="minorHAnsi"/>
          <w:sz w:val="24"/>
          <w:szCs w:val="24"/>
        </w:rPr>
        <w:t>a</w:t>
      </w:r>
      <w:r w:rsidR="00BA1FDA" w:rsidRPr="007C77FD">
        <w:rPr>
          <w:rFonts w:cstheme="minorHAnsi"/>
          <w:sz w:val="24"/>
          <w:szCs w:val="24"/>
        </w:rPr>
        <w:t xml:space="preserve"> potwierdzon</w:t>
      </w:r>
      <w:r w:rsidR="00496357">
        <w:rPr>
          <w:rFonts w:cstheme="minorHAnsi"/>
          <w:sz w:val="24"/>
          <w:szCs w:val="24"/>
        </w:rPr>
        <w:t>a</w:t>
      </w:r>
      <w:r w:rsidR="00BA1FDA" w:rsidRPr="007C77FD">
        <w:rPr>
          <w:rFonts w:cstheme="minorHAnsi"/>
          <w:sz w:val="24"/>
          <w:szCs w:val="24"/>
        </w:rPr>
        <w:t xml:space="preserve"> badaniem.</w:t>
      </w:r>
    </w:p>
    <w:p w14:paraId="635A71EA" w14:textId="77777777" w:rsidR="001A7AC2" w:rsidRPr="007C77FD" w:rsidRDefault="001A7AC2" w:rsidP="001A7A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5A71EB" w14:textId="77777777" w:rsidR="00A5533C" w:rsidRPr="007C77FD" w:rsidRDefault="009105F1" w:rsidP="001A7A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Zastosowanie:</w:t>
      </w:r>
      <w:r w:rsidR="00B13FC2" w:rsidRPr="007C77FD">
        <w:rPr>
          <w:rFonts w:cstheme="minorHAnsi"/>
          <w:b/>
          <w:sz w:val="24"/>
          <w:szCs w:val="24"/>
        </w:rPr>
        <w:t xml:space="preserve"> </w:t>
      </w:r>
    </w:p>
    <w:p w14:paraId="635A71EC" w14:textId="77777777" w:rsidR="00BA1FDA" w:rsidRPr="00AB1124" w:rsidRDefault="00C771E7" w:rsidP="001A7A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B1124">
        <w:rPr>
          <w:rFonts w:cstheme="minorHAnsi"/>
          <w:sz w:val="24"/>
          <w:szCs w:val="24"/>
        </w:rPr>
        <w:t>Dzięki zawartym składnikom p</w:t>
      </w:r>
      <w:r w:rsidR="00BA1FDA" w:rsidRPr="00AB1124">
        <w:rPr>
          <w:rFonts w:cstheme="minorHAnsi"/>
          <w:sz w:val="24"/>
          <w:szCs w:val="24"/>
        </w:rPr>
        <w:t xml:space="preserve">reparat znajduje zastosowanie </w:t>
      </w:r>
      <w:r w:rsidR="00496357" w:rsidRPr="00AB1124">
        <w:rPr>
          <w:rFonts w:cstheme="minorHAnsi"/>
          <w:sz w:val="24"/>
          <w:szCs w:val="24"/>
        </w:rPr>
        <w:t>jako</w:t>
      </w:r>
      <w:r w:rsidR="00BA1FDA" w:rsidRPr="00AB1124">
        <w:rPr>
          <w:rFonts w:cstheme="minorHAnsi"/>
          <w:sz w:val="24"/>
          <w:szCs w:val="24"/>
        </w:rPr>
        <w:t xml:space="preserve"> wsparci</w:t>
      </w:r>
      <w:r w:rsidR="00496357" w:rsidRPr="00AB1124">
        <w:rPr>
          <w:rFonts w:cstheme="minorHAnsi"/>
          <w:sz w:val="24"/>
          <w:szCs w:val="24"/>
        </w:rPr>
        <w:t>e</w:t>
      </w:r>
      <w:r w:rsidR="00BA1FDA" w:rsidRPr="00AB1124">
        <w:rPr>
          <w:rFonts w:cstheme="minorHAnsi"/>
          <w:sz w:val="24"/>
          <w:szCs w:val="24"/>
        </w:rPr>
        <w:t xml:space="preserve"> układu oddechowego</w:t>
      </w:r>
      <w:r w:rsidR="00C6614F">
        <w:rPr>
          <w:rFonts w:cstheme="minorHAnsi"/>
          <w:sz w:val="24"/>
          <w:szCs w:val="24"/>
        </w:rPr>
        <w:t xml:space="preserve"> (</w:t>
      </w:r>
      <w:r w:rsidR="00C6614F" w:rsidRPr="007C77FD">
        <w:rPr>
          <w:rFonts w:cstheme="minorHAnsi"/>
          <w:sz w:val="24"/>
          <w:szCs w:val="24"/>
        </w:rPr>
        <w:t>pelargonia</w:t>
      </w:r>
      <w:r w:rsidR="00C6614F">
        <w:rPr>
          <w:rFonts w:cstheme="minorHAnsi"/>
          <w:sz w:val="24"/>
          <w:szCs w:val="24"/>
        </w:rPr>
        <w:t>)</w:t>
      </w:r>
      <w:r w:rsidR="00BA1FDA" w:rsidRPr="00AB1124">
        <w:rPr>
          <w:rFonts w:cstheme="minorHAnsi"/>
          <w:sz w:val="24"/>
          <w:szCs w:val="24"/>
        </w:rPr>
        <w:t>, gardła</w:t>
      </w:r>
      <w:r w:rsidR="00C6614F">
        <w:rPr>
          <w:rFonts w:cstheme="minorHAnsi"/>
          <w:sz w:val="24"/>
          <w:szCs w:val="24"/>
        </w:rPr>
        <w:t xml:space="preserve"> (</w:t>
      </w:r>
      <w:r w:rsidR="00C6614F" w:rsidRPr="007C77FD">
        <w:rPr>
          <w:rFonts w:cstheme="minorHAnsi"/>
          <w:sz w:val="24"/>
          <w:szCs w:val="24"/>
        </w:rPr>
        <w:t>pelargonia, prawoślaz, ty</w:t>
      </w:r>
      <w:r w:rsidR="00C6614F">
        <w:rPr>
          <w:rFonts w:cstheme="minorHAnsi"/>
          <w:sz w:val="24"/>
          <w:szCs w:val="24"/>
        </w:rPr>
        <w:t>mianek, pierwiosnek, rumianek)</w:t>
      </w:r>
      <w:r w:rsidR="00BA1FDA" w:rsidRPr="00AB1124">
        <w:rPr>
          <w:rFonts w:cstheme="minorHAnsi"/>
          <w:sz w:val="24"/>
          <w:szCs w:val="24"/>
        </w:rPr>
        <w:t xml:space="preserve">, </w:t>
      </w:r>
      <w:r w:rsidR="0093639A" w:rsidRPr="00AB1124">
        <w:rPr>
          <w:rFonts w:cstheme="minorHAnsi"/>
          <w:sz w:val="24"/>
          <w:szCs w:val="24"/>
        </w:rPr>
        <w:t>a także odpornośc</w:t>
      </w:r>
      <w:r w:rsidR="00D124C5">
        <w:rPr>
          <w:rFonts w:cstheme="minorHAnsi"/>
          <w:sz w:val="24"/>
          <w:szCs w:val="24"/>
        </w:rPr>
        <w:t>i</w:t>
      </w:r>
      <w:r w:rsidR="00C6614F">
        <w:rPr>
          <w:rFonts w:cstheme="minorHAnsi"/>
          <w:sz w:val="24"/>
          <w:szCs w:val="24"/>
        </w:rPr>
        <w:t xml:space="preserve"> (</w:t>
      </w:r>
      <w:r w:rsidR="00C6614F" w:rsidRPr="007C77FD">
        <w:rPr>
          <w:rFonts w:cstheme="minorHAnsi"/>
          <w:sz w:val="24"/>
          <w:szCs w:val="24"/>
        </w:rPr>
        <w:t>witamina C i cynk</w:t>
      </w:r>
      <w:r w:rsidR="00C6614F">
        <w:rPr>
          <w:rFonts w:cstheme="minorHAnsi"/>
          <w:sz w:val="24"/>
          <w:szCs w:val="24"/>
        </w:rPr>
        <w:t>).</w:t>
      </w:r>
    </w:p>
    <w:p w14:paraId="635A71ED" w14:textId="77777777" w:rsidR="00AB1124" w:rsidRPr="00657A60" w:rsidRDefault="00AB1124" w:rsidP="001A7A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57A60">
        <w:rPr>
          <w:rFonts w:cstheme="minorHAnsi"/>
          <w:bCs/>
          <w:sz w:val="24"/>
          <w:szCs w:val="24"/>
        </w:rPr>
        <w:t>W błonie śluzowej gardła występują skupiska tkanki chłonnej (limfatycznej)</w:t>
      </w:r>
      <w:r w:rsidR="00D3427F" w:rsidRPr="00657A60">
        <w:rPr>
          <w:rFonts w:cstheme="minorHAnsi"/>
          <w:bCs/>
          <w:sz w:val="24"/>
          <w:szCs w:val="24"/>
        </w:rPr>
        <w:t>,</w:t>
      </w:r>
      <w:r w:rsidRPr="00657A60">
        <w:rPr>
          <w:rFonts w:cstheme="minorHAnsi"/>
          <w:bCs/>
          <w:sz w:val="24"/>
          <w:szCs w:val="24"/>
        </w:rPr>
        <w:t xml:space="preserve"> do których należą między innymi: migdałki podniebienne, gardłowy (trzeci), trąbkowy i językowy. Otaczając światło gardła, tworzą tzw. pierścień </w:t>
      </w:r>
      <w:proofErr w:type="spellStart"/>
      <w:r w:rsidRPr="00657A60">
        <w:rPr>
          <w:rFonts w:cstheme="minorHAnsi"/>
          <w:bCs/>
          <w:sz w:val="24"/>
          <w:szCs w:val="24"/>
        </w:rPr>
        <w:t>Waldeyera</w:t>
      </w:r>
      <w:proofErr w:type="spellEnd"/>
      <w:r w:rsidRPr="00657A60">
        <w:rPr>
          <w:rFonts w:cstheme="minorHAnsi"/>
          <w:bCs/>
          <w:sz w:val="24"/>
          <w:szCs w:val="24"/>
        </w:rPr>
        <w:t xml:space="preserve"> stanowiący pierwszą linię obrony dróg oddechowych. Jego właściwe funkcjonowanie zapewnia zachowanie zdrowia szczególnie górnych i dolnych dróg oddechowych. Pierścień chłonny </w:t>
      </w:r>
      <w:r w:rsidR="00CC67E4" w:rsidRPr="00657A60">
        <w:rPr>
          <w:rFonts w:cstheme="minorHAnsi"/>
          <w:bCs/>
          <w:sz w:val="24"/>
          <w:szCs w:val="24"/>
        </w:rPr>
        <w:t>gardła rozwija się w </w:t>
      </w:r>
      <w:r w:rsidRPr="00657A60">
        <w:rPr>
          <w:rFonts w:cstheme="minorHAnsi"/>
          <w:bCs/>
          <w:sz w:val="24"/>
          <w:szCs w:val="24"/>
        </w:rPr>
        <w:t xml:space="preserve">pierwszych latach życia dziecka i zanika w okresie dojrzewania. Jego przerost jest przejawem aktywności układu odpornościowego i hormonalnego. Warto zatem w tym okresie uzupełniać dietę w składniki, które będą działały ochronnie na błonę śluzową gardła </w:t>
      </w:r>
      <w:r w:rsidRPr="00657A60">
        <w:rPr>
          <w:rFonts w:cstheme="minorHAnsi"/>
          <w:sz w:val="24"/>
          <w:szCs w:val="24"/>
        </w:rPr>
        <w:t xml:space="preserve"> </w:t>
      </w:r>
      <w:r w:rsidRPr="00657A60">
        <w:rPr>
          <w:rFonts w:cstheme="minorHAnsi"/>
          <w:bCs/>
          <w:sz w:val="24"/>
          <w:szCs w:val="24"/>
        </w:rPr>
        <w:t>i wspierały funkcjonowanie dróg oddechowych i układu odpornościowego. Jednym z takich składników jest korzeń pelargonii afrykańskiej o szeroko udokumentowanym klinicznie działaniu.</w:t>
      </w:r>
    </w:p>
    <w:p w14:paraId="635A71EE" w14:textId="77777777" w:rsidR="00AB1124" w:rsidRPr="00AB1124" w:rsidRDefault="00AB1124" w:rsidP="001A7A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5A71EF" w14:textId="77777777" w:rsidR="00680221" w:rsidRDefault="00680221" w:rsidP="001A7AC2">
      <w:pPr>
        <w:spacing w:after="0" w:line="240" w:lineRule="auto"/>
        <w:jc w:val="both"/>
        <w:rPr>
          <w:rFonts w:cstheme="minorHAnsi"/>
          <w:color w:val="000000"/>
          <w:kern w:val="24"/>
          <w:sz w:val="24"/>
          <w:szCs w:val="24"/>
        </w:rPr>
      </w:pPr>
      <w:r w:rsidRPr="00AB1124">
        <w:rPr>
          <w:rFonts w:cstheme="minorHAnsi"/>
          <w:b/>
          <w:sz w:val="24"/>
          <w:szCs w:val="24"/>
        </w:rPr>
        <w:t>Składniki:</w:t>
      </w:r>
      <w:r w:rsidRPr="00AB1124">
        <w:rPr>
          <w:rFonts w:cstheme="minorHAnsi"/>
          <w:color w:val="000000"/>
          <w:kern w:val="24"/>
          <w:sz w:val="24"/>
          <w:szCs w:val="24"/>
        </w:rPr>
        <w:t xml:space="preserve"> </w:t>
      </w:r>
      <w:r w:rsidR="00D3427F">
        <w:rPr>
          <w:rFonts w:cstheme="minorHAnsi"/>
          <w:color w:val="000000"/>
          <w:kern w:val="24"/>
          <w:sz w:val="24"/>
          <w:szCs w:val="24"/>
        </w:rPr>
        <w:t>sacharoza</w:t>
      </w:r>
      <w:r w:rsidRPr="00AB1124">
        <w:rPr>
          <w:rFonts w:cstheme="minorHAnsi"/>
          <w:color w:val="000000"/>
          <w:kern w:val="24"/>
          <w:sz w:val="24"/>
          <w:szCs w:val="24"/>
        </w:rPr>
        <w:t xml:space="preserve">,  </w:t>
      </w:r>
      <w:r w:rsidR="00D3427F">
        <w:rPr>
          <w:rFonts w:cstheme="minorHAnsi"/>
          <w:color w:val="000000"/>
          <w:kern w:val="24"/>
          <w:sz w:val="24"/>
          <w:szCs w:val="24"/>
        </w:rPr>
        <w:t xml:space="preserve">sok z aronii z soku zagęszczonego – 20%, </w:t>
      </w:r>
      <w:r w:rsidRPr="00AB1124">
        <w:rPr>
          <w:rFonts w:cstheme="minorHAnsi"/>
          <w:color w:val="000000"/>
          <w:kern w:val="24"/>
          <w:sz w:val="24"/>
          <w:szCs w:val="24"/>
        </w:rPr>
        <w:t>woda,  ek</w:t>
      </w:r>
      <w:r w:rsidRPr="007C77FD">
        <w:rPr>
          <w:rFonts w:cstheme="minorHAnsi"/>
          <w:color w:val="000000"/>
          <w:kern w:val="24"/>
          <w:sz w:val="24"/>
          <w:szCs w:val="24"/>
        </w:rPr>
        <w:t>strakt z ziela tymianku (</w:t>
      </w:r>
      <w:proofErr w:type="spellStart"/>
      <w:r w:rsidRPr="007C77FD">
        <w:rPr>
          <w:rFonts w:cstheme="minorHAnsi"/>
          <w:i/>
          <w:color w:val="000000"/>
          <w:kern w:val="24"/>
          <w:sz w:val="24"/>
          <w:szCs w:val="24"/>
        </w:rPr>
        <w:t>Thymus</w:t>
      </w:r>
      <w:proofErr w:type="spellEnd"/>
      <w:r w:rsidRPr="007C77FD">
        <w:rPr>
          <w:rFonts w:cstheme="minorHAnsi"/>
          <w:i/>
          <w:color w:val="000000"/>
          <w:kern w:val="24"/>
          <w:sz w:val="24"/>
          <w:szCs w:val="24"/>
        </w:rPr>
        <w:t xml:space="preserve"> </w:t>
      </w:r>
      <w:proofErr w:type="spellStart"/>
      <w:r w:rsidRPr="007C77FD">
        <w:rPr>
          <w:rFonts w:cstheme="minorHAnsi"/>
          <w:i/>
          <w:color w:val="000000"/>
          <w:kern w:val="24"/>
          <w:sz w:val="24"/>
          <w:szCs w:val="24"/>
        </w:rPr>
        <w:t>vulgaris</w:t>
      </w:r>
      <w:proofErr w:type="spellEnd"/>
      <w:r w:rsidRPr="007C77FD">
        <w:rPr>
          <w:rFonts w:cstheme="minorHAnsi"/>
          <w:i/>
          <w:color w:val="000000"/>
          <w:kern w:val="24"/>
          <w:sz w:val="24"/>
          <w:szCs w:val="24"/>
        </w:rPr>
        <w:t>)</w:t>
      </w:r>
      <w:r w:rsidRPr="007C77FD">
        <w:rPr>
          <w:rFonts w:cstheme="minorHAnsi"/>
          <w:color w:val="000000"/>
          <w:kern w:val="24"/>
          <w:sz w:val="24"/>
          <w:szCs w:val="24"/>
        </w:rPr>
        <w:t xml:space="preserve">, miód lipowy, aromat, ekstrakt z propolisu, </w:t>
      </w:r>
      <w:r w:rsidRPr="007C77FD">
        <w:rPr>
          <w:rFonts w:cstheme="minorHAnsi"/>
          <w:iCs/>
          <w:color w:val="000000"/>
          <w:kern w:val="24"/>
          <w:sz w:val="24"/>
          <w:szCs w:val="24"/>
        </w:rPr>
        <w:t>ekstrakt z koszyczka rumianku (</w:t>
      </w:r>
      <w:proofErr w:type="spellStart"/>
      <w:r w:rsidRPr="007C77FD">
        <w:rPr>
          <w:rFonts w:cstheme="minorHAnsi"/>
          <w:i/>
          <w:color w:val="000000"/>
          <w:kern w:val="24"/>
          <w:sz w:val="24"/>
          <w:szCs w:val="24"/>
        </w:rPr>
        <w:t>Matricaria</w:t>
      </w:r>
      <w:proofErr w:type="spellEnd"/>
      <w:r w:rsidRPr="007C77FD">
        <w:rPr>
          <w:rFonts w:cstheme="minorHAnsi"/>
          <w:i/>
          <w:color w:val="000000"/>
          <w:kern w:val="24"/>
          <w:sz w:val="24"/>
          <w:szCs w:val="24"/>
        </w:rPr>
        <w:t xml:space="preserve"> </w:t>
      </w:r>
      <w:proofErr w:type="spellStart"/>
      <w:r w:rsidRPr="007C77FD">
        <w:rPr>
          <w:rFonts w:cstheme="minorHAnsi"/>
          <w:i/>
          <w:color w:val="000000"/>
          <w:kern w:val="24"/>
          <w:sz w:val="24"/>
          <w:szCs w:val="24"/>
        </w:rPr>
        <w:t>recutita</w:t>
      </w:r>
      <w:proofErr w:type="spellEnd"/>
      <w:r w:rsidRPr="007C77FD">
        <w:rPr>
          <w:rFonts w:cstheme="minorHAnsi"/>
          <w:i/>
          <w:color w:val="000000"/>
          <w:kern w:val="24"/>
          <w:sz w:val="24"/>
          <w:szCs w:val="24"/>
        </w:rPr>
        <w:t>)</w:t>
      </w:r>
      <w:r w:rsidRPr="007C77FD">
        <w:rPr>
          <w:rFonts w:cstheme="minorHAnsi"/>
          <w:color w:val="000000"/>
          <w:kern w:val="24"/>
          <w:sz w:val="24"/>
          <w:szCs w:val="24"/>
        </w:rPr>
        <w:t xml:space="preserve">, witamina C </w:t>
      </w:r>
      <w:r w:rsidRPr="007C77FD">
        <w:rPr>
          <w:rFonts w:cstheme="minorHAnsi"/>
          <w:iCs/>
          <w:color w:val="000000"/>
          <w:kern w:val="24"/>
          <w:sz w:val="24"/>
          <w:szCs w:val="24"/>
        </w:rPr>
        <w:t>(kwas L-askorbinowy</w:t>
      </w:r>
      <w:r w:rsidRPr="007C77FD">
        <w:rPr>
          <w:rFonts w:cstheme="minorHAnsi"/>
          <w:color w:val="000000"/>
          <w:kern w:val="24"/>
          <w:sz w:val="24"/>
          <w:szCs w:val="24"/>
        </w:rPr>
        <w:t>),</w:t>
      </w:r>
      <w:r w:rsidRPr="007C77FD">
        <w:rPr>
          <w:rFonts w:cstheme="minorHAnsi"/>
          <w:iCs/>
          <w:color w:val="000000"/>
          <w:kern w:val="24"/>
          <w:sz w:val="24"/>
          <w:szCs w:val="24"/>
        </w:rPr>
        <w:t xml:space="preserve"> </w:t>
      </w:r>
      <w:r w:rsidRPr="007C77FD">
        <w:rPr>
          <w:rFonts w:cstheme="minorHAnsi"/>
          <w:color w:val="000000"/>
          <w:kern w:val="24"/>
          <w:sz w:val="24"/>
          <w:szCs w:val="24"/>
        </w:rPr>
        <w:t>regulator kwasowości - kwas cytrynowy, ekstrakt z korzenia prawoślazu (</w:t>
      </w:r>
      <w:proofErr w:type="spellStart"/>
      <w:r w:rsidRPr="007C77FD">
        <w:rPr>
          <w:rFonts w:cstheme="minorHAnsi"/>
          <w:i/>
          <w:iCs/>
          <w:color w:val="000000"/>
          <w:kern w:val="24"/>
          <w:sz w:val="24"/>
          <w:szCs w:val="24"/>
        </w:rPr>
        <w:t>Althaea</w:t>
      </w:r>
      <w:proofErr w:type="spellEnd"/>
      <w:r w:rsidRPr="007C77FD">
        <w:rPr>
          <w:rFonts w:cstheme="minorHAnsi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7C77FD">
        <w:rPr>
          <w:rFonts w:cstheme="minorHAnsi"/>
          <w:i/>
          <w:iCs/>
          <w:color w:val="000000"/>
          <w:kern w:val="24"/>
          <w:sz w:val="24"/>
          <w:szCs w:val="24"/>
        </w:rPr>
        <w:t>officinalis</w:t>
      </w:r>
      <w:proofErr w:type="spellEnd"/>
      <w:r w:rsidRPr="007C77FD">
        <w:rPr>
          <w:rFonts w:cstheme="minorHAnsi"/>
          <w:i/>
          <w:iCs/>
          <w:color w:val="000000"/>
          <w:kern w:val="24"/>
          <w:sz w:val="24"/>
          <w:szCs w:val="24"/>
        </w:rPr>
        <w:t xml:space="preserve">), </w:t>
      </w:r>
      <w:r w:rsidRPr="007C77FD">
        <w:rPr>
          <w:rFonts w:cstheme="minorHAnsi"/>
          <w:iCs/>
          <w:color w:val="000000"/>
          <w:kern w:val="24"/>
          <w:sz w:val="24"/>
          <w:szCs w:val="24"/>
        </w:rPr>
        <w:t>ekstrakt z korzenia pierwiosnka (</w:t>
      </w:r>
      <w:proofErr w:type="spellStart"/>
      <w:r w:rsidRPr="007C77FD">
        <w:rPr>
          <w:rFonts w:cstheme="minorHAnsi"/>
          <w:i/>
          <w:color w:val="000000"/>
          <w:kern w:val="24"/>
          <w:sz w:val="24"/>
          <w:szCs w:val="24"/>
        </w:rPr>
        <w:t>Primula</w:t>
      </w:r>
      <w:proofErr w:type="spellEnd"/>
      <w:r w:rsidRPr="007C77FD">
        <w:rPr>
          <w:rFonts w:cstheme="minorHAnsi"/>
          <w:i/>
          <w:color w:val="000000"/>
          <w:kern w:val="24"/>
          <w:sz w:val="24"/>
          <w:szCs w:val="24"/>
        </w:rPr>
        <w:t xml:space="preserve"> </w:t>
      </w:r>
      <w:proofErr w:type="spellStart"/>
      <w:r w:rsidRPr="007C77FD">
        <w:rPr>
          <w:rFonts w:cstheme="minorHAnsi"/>
          <w:i/>
          <w:color w:val="000000"/>
          <w:kern w:val="24"/>
          <w:sz w:val="24"/>
          <w:szCs w:val="24"/>
        </w:rPr>
        <w:t>veris</w:t>
      </w:r>
      <w:proofErr w:type="spellEnd"/>
      <w:r w:rsidRPr="007C77FD">
        <w:rPr>
          <w:rFonts w:cstheme="minorHAnsi"/>
          <w:i/>
          <w:color w:val="000000"/>
          <w:kern w:val="24"/>
          <w:sz w:val="24"/>
          <w:szCs w:val="24"/>
        </w:rPr>
        <w:t>)</w:t>
      </w:r>
      <w:r w:rsidRPr="007C77FD">
        <w:rPr>
          <w:rFonts w:cstheme="minorHAnsi"/>
          <w:color w:val="000000"/>
          <w:kern w:val="24"/>
          <w:sz w:val="24"/>
          <w:szCs w:val="24"/>
        </w:rPr>
        <w:t xml:space="preserve">, </w:t>
      </w:r>
      <w:r w:rsidRPr="007C77FD">
        <w:rPr>
          <w:rFonts w:cstheme="minorHAnsi"/>
          <w:iCs/>
          <w:color w:val="000000"/>
          <w:kern w:val="24"/>
          <w:sz w:val="24"/>
          <w:szCs w:val="24"/>
        </w:rPr>
        <w:t xml:space="preserve">ekstrakt z korzenia pelargonii </w:t>
      </w:r>
      <w:r w:rsidRPr="007C77FD">
        <w:rPr>
          <w:rFonts w:cstheme="minorHAnsi"/>
          <w:i/>
          <w:color w:val="000000"/>
          <w:kern w:val="24"/>
          <w:sz w:val="24"/>
          <w:szCs w:val="24"/>
        </w:rPr>
        <w:t>(</w:t>
      </w:r>
      <w:proofErr w:type="spellStart"/>
      <w:r w:rsidRPr="007C77FD">
        <w:rPr>
          <w:rFonts w:cstheme="minorHAnsi"/>
          <w:i/>
          <w:color w:val="000000"/>
          <w:kern w:val="24"/>
          <w:sz w:val="24"/>
          <w:szCs w:val="24"/>
        </w:rPr>
        <w:t>Pelargonium</w:t>
      </w:r>
      <w:proofErr w:type="spellEnd"/>
      <w:r w:rsidRPr="007C77FD">
        <w:rPr>
          <w:rFonts w:cstheme="minorHAnsi"/>
          <w:i/>
          <w:color w:val="000000"/>
          <w:kern w:val="24"/>
          <w:sz w:val="24"/>
          <w:szCs w:val="24"/>
        </w:rPr>
        <w:t xml:space="preserve"> </w:t>
      </w:r>
      <w:proofErr w:type="spellStart"/>
      <w:r w:rsidRPr="007C77FD">
        <w:rPr>
          <w:rFonts w:cstheme="minorHAnsi"/>
          <w:i/>
          <w:color w:val="000000"/>
          <w:kern w:val="24"/>
          <w:sz w:val="24"/>
          <w:szCs w:val="24"/>
        </w:rPr>
        <w:t>sidoides</w:t>
      </w:r>
      <w:proofErr w:type="spellEnd"/>
      <w:r w:rsidRPr="007C77FD">
        <w:rPr>
          <w:rFonts w:cstheme="minorHAnsi"/>
          <w:i/>
          <w:color w:val="000000"/>
          <w:kern w:val="24"/>
          <w:sz w:val="24"/>
          <w:szCs w:val="24"/>
        </w:rPr>
        <w:t>)</w:t>
      </w:r>
      <w:r w:rsidRPr="007C77FD">
        <w:rPr>
          <w:rFonts w:cstheme="minorHAnsi"/>
          <w:color w:val="000000"/>
          <w:kern w:val="24"/>
          <w:sz w:val="24"/>
          <w:szCs w:val="24"/>
        </w:rPr>
        <w:t>, cynk (mleczan cynku), substancje konserwujące -  benzoesan sodu</w:t>
      </w:r>
      <w:r w:rsidRPr="007C77FD">
        <w:rPr>
          <w:rFonts w:cstheme="minorHAnsi"/>
          <w:i/>
          <w:color w:val="000000"/>
          <w:kern w:val="24"/>
          <w:sz w:val="24"/>
          <w:szCs w:val="24"/>
        </w:rPr>
        <w:t xml:space="preserve">, </w:t>
      </w:r>
      <w:r w:rsidRPr="007C77FD">
        <w:rPr>
          <w:rFonts w:cstheme="minorHAnsi"/>
          <w:color w:val="000000"/>
          <w:kern w:val="24"/>
          <w:sz w:val="24"/>
          <w:szCs w:val="24"/>
        </w:rPr>
        <w:t xml:space="preserve"> </w:t>
      </w:r>
      <w:proofErr w:type="spellStart"/>
      <w:r w:rsidRPr="007C77FD">
        <w:rPr>
          <w:rFonts w:cstheme="minorHAnsi"/>
          <w:color w:val="000000"/>
          <w:kern w:val="24"/>
          <w:sz w:val="24"/>
          <w:szCs w:val="24"/>
        </w:rPr>
        <w:t>sorbinian</w:t>
      </w:r>
      <w:proofErr w:type="spellEnd"/>
      <w:r w:rsidRPr="007C77FD">
        <w:rPr>
          <w:rFonts w:cstheme="minorHAnsi"/>
          <w:color w:val="000000"/>
          <w:kern w:val="24"/>
          <w:sz w:val="24"/>
          <w:szCs w:val="24"/>
        </w:rPr>
        <w:t xml:space="preserve"> potasu. </w:t>
      </w:r>
    </w:p>
    <w:p w14:paraId="635A71F0" w14:textId="77777777" w:rsidR="0050198E" w:rsidRDefault="0050198E" w:rsidP="00680221">
      <w:pPr>
        <w:spacing w:after="0"/>
        <w:jc w:val="both"/>
        <w:rPr>
          <w:rFonts w:cstheme="minorHAnsi"/>
          <w:color w:val="000000"/>
          <w:kern w:val="24"/>
          <w:sz w:val="24"/>
          <w:szCs w:val="24"/>
        </w:rPr>
      </w:pPr>
    </w:p>
    <w:p w14:paraId="4DB49050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2760FF4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BF7F951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178038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3710609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C63788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9C8FD3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404A716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E0E4288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8DA1BC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1F6F50B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CB8BB5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A44CE70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2FF4A6B" w14:textId="77777777" w:rsidR="003501DF" w:rsidRDefault="003501DF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5A71F1" w14:textId="0CB05025" w:rsidR="0050198E" w:rsidRPr="0050198E" w:rsidRDefault="0050198E" w:rsidP="005019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Skład porcji zalecanej do spożycia w ciągu dnia: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701"/>
        <w:gridCol w:w="1275"/>
      </w:tblGrid>
      <w:tr w:rsidR="0050198E" w:rsidRPr="003B322A" w14:paraId="635A71F8" w14:textId="77777777" w:rsidTr="00167198">
        <w:trPr>
          <w:trHeight w:val="1119"/>
        </w:trPr>
        <w:tc>
          <w:tcPr>
            <w:tcW w:w="2835" w:type="dxa"/>
            <w:shd w:val="clear" w:color="auto" w:fill="auto"/>
            <w:vAlign w:val="center"/>
          </w:tcPr>
          <w:p w14:paraId="635A71F2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>Składnik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1F3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 xml:space="preserve">Zawartość </w:t>
            </w:r>
            <w:r w:rsidRPr="003B322A">
              <w:rPr>
                <w:rFonts w:cstheme="minorHAnsi"/>
                <w:b/>
                <w:sz w:val="24"/>
                <w:szCs w:val="24"/>
              </w:rPr>
              <w:br/>
              <w:t xml:space="preserve">w 5 ml </w:t>
            </w:r>
            <w:r w:rsidRPr="003B322A">
              <w:rPr>
                <w:rFonts w:cstheme="minorHAnsi"/>
                <w:b/>
                <w:sz w:val="24"/>
                <w:szCs w:val="24"/>
              </w:rPr>
              <w:br/>
              <w:t>(1 porcja)</w:t>
            </w:r>
          </w:p>
        </w:tc>
        <w:tc>
          <w:tcPr>
            <w:tcW w:w="1276" w:type="dxa"/>
            <w:vAlign w:val="center"/>
          </w:tcPr>
          <w:p w14:paraId="635A71F4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>% RWS*</w:t>
            </w:r>
          </w:p>
        </w:tc>
        <w:tc>
          <w:tcPr>
            <w:tcW w:w="1701" w:type="dxa"/>
            <w:vAlign w:val="center"/>
          </w:tcPr>
          <w:p w14:paraId="635A71F5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 xml:space="preserve">Zawartość </w:t>
            </w:r>
            <w:r w:rsidRPr="003B322A">
              <w:rPr>
                <w:rFonts w:cstheme="minorHAnsi"/>
                <w:b/>
                <w:sz w:val="24"/>
                <w:szCs w:val="24"/>
              </w:rPr>
              <w:br/>
              <w:t>w 10 ml</w:t>
            </w:r>
          </w:p>
          <w:p w14:paraId="635A71F6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>(2 porcje)</w:t>
            </w:r>
          </w:p>
        </w:tc>
        <w:tc>
          <w:tcPr>
            <w:tcW w:w="1275" w:type="dxa"/>
            <w:vAlign w:val="center"/>
          </w:tcPr>
          <w:p w14:paraId="635A71F7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>%RWS*</w:t>
            </w:r>
          </w:p>
        </w:tc>
      </w:tr>
      <w:tr w:rsidR="0050198E" w:rsidRPr="003B322A" w14:paraId="635A71FE" w14:textId="77777777" w:rsidTr="00167198">
        <w:tc>
          <w:tcPr>
            <w:tcW w:w="2835" w:type="dxa"/>
            <w:shd w:val="clear" w:color="auto" w:fill="auto"/>
            <w:vAlign w:val="center"/>
          </w:tcPr>
          <w:p w14:paraId="635A71F9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Ekstrakt z ziela tymianku</w:t>
            </w:r>
            <w:r w:rsidRPr="003B322A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1FA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85 mg</w:t>
            </w:r>
          </w:p>
        </w:tc>
        <w:tc>
          <w:tcPr>
            <w:tcW w:w="1276" w:type="dxa"/>
            <w:vAlign w:val="center"/>
          </w:tcPr>
          <w:p w14:paraId="635A71FB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14:paraId="635A71FC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170 mg</w:t>
            </w:r>
          </w:p>
        </w:tc>
        <w:tc>
          <w:tcPr>
            <w:tcW w:w="1275" w:type="dxa"/>
            <w:vAlign w:val="center"/>
          </w:tcPr>
          <w:p w14:paraId="635A71FD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50198E" w:rsidRPr="003B322A" w14:paraId="635A7204" w14:textId="77777777" w:rsidTr="00167198">
        <w:tc>
          <w:tcPr>
            <w:tcW w:w="2835" w:type="dxa"/>
            <w:shd w:val="clear" w:color="auto" w:fill="auto"/>
            <w:vAlign w:val="center"/>
          </w:tcPr>
          <w:p w14:paraId="635A71FF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Ekstrakt z propolisu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200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50 mg</w:t>
            </w:r>
          </w:p>
        </w:tc>
        <w:tc>
          <w:tcPr>
            <w:tcW w:w="1276" w:type="dxa"/>
            <w:vAlign w:val="center"/>
          </w:tcPr>
          <w:p w14:paraId="635A7201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14:paraId="635A7202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100 mg</w:t>
            </w:r>
          </w:p>
        </w:tc>
        <w:tc>
          <w:tcPr>
            <w:tcW w:w="1275" w:type="dxa"/>
            <w:vAlign w:val="center"/>
          </w:tcPr>
          <w:p w14:paraId="635A7203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50198E" w:rsidRPr="003B322A" w14:paraId="635A720A" w14:textId="77777777" w:rsidTr="00167198">
        <w:tc>
          <w:tcPr>
            <w:tcW w:w="2835" w:type="dxa"/>
            <w:shd w:val="clear" w:color="auto" w:fill="auto"/>
            <w:vAlign w:val="center"/>
          </w:tcPr>
          <w:p w14:paraId="635A7205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 xml:space="preserve">Ekstrakt z koszyczka rumianku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206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30 mg</w:t>
            </w:r>
          </w:p>
        </w:tc>
        <w:tc>
          <w:tcPr>
            <w:tcW w:w="1276" w:type="dxa"/>
            <w:vAlign w:val="center"/>
          </w:tcPr>
          <w:p w14:paraId="635A7207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14:paraId="635A7208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60 mg</w:t>
            </w:r>
          </w:p>
        </w:tc>
        <w:tc>
          <w:tcPr>
            <w:tcW w:w="1275" w:type="dxa"/>
            <w:vAlign w:val="center"/>
          </w:tcPr>
          <w:p w14:paraId="635A7209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50198E" w:rsidRPr="003B322A" w14:paraId="635A7210" w14:textId="77777777" w:rsidTr="00167198">
        <w:tc>
          <w:tcPr>
            <w:tcW w:w="2835" w:type="dxa"/>
            <w:shd w:val="clear" w:color="auto" w:fill="auto"/>
            <w:vAlign w:val="center"/>
          </w:tcPr>
          <w:p w14:paraId="635A720B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Witamina 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20C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30 mg</w:t>
            </w:r>
          </w:p>
        </w:tc>
        <w:tc>
          <w:tcPr>
            <w:tcW w:w="1276" w:type="dxa"/>
            <w:vAlign w:val="center"/>
          </w:tcPr>
          <w:p w14:paraId="635A720D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37,5</w:t>
            </w:r>
          </w:p>
        </w:tc>
        <w:tc>
          <w:tcPr>
            <w:tcW w:w="1701" w:type="dxa"/>
            <w:vAlign w:val="center"/>
          </w:tcPr>
          <w:p w14:paraId="635A720E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60 mg</w:t>
            </w:r>
          </w:p>
        </w:tc>
        <w:tc>
          <w:tcPr>
            <w:tcW w:w="1275" w:type="dxa"/>
            <w:vAlign w:val="center"/>
          </w:tcPr>
          <w:p w14:paraId="635A720F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50198E" w:rsidRPr="003B322A" w14:paraId="635A7216" w14:textId="77777777" w:rsidTr="00167198">
        <w:tc>
          <w:tcPr>
            <w:tcW w:w="2835" w:type="dxa"/>
            <w:shd w:val="clear" w:color="auto" w:fill="auto"/>
            <w:vAlign w:val="center"/>
          </w:tcPr>
          <w:p w14:paraId="635A7211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 xml:space="preserve">Ekstrakt z korzenia prawoślazu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212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25 mg</w:t>
            </w:r>
          </w:p>
        </w:tc>
        <w:tc>
          <w:tcPr>
            <w:tcW w:w="1276" w:type="dxa"/>
            <w:vAlign w:val="center"/>
          </w:tcPr>
          <w:p w14:paraId="635A7213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14:paraId="635A7214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50 mg</w:t>
            </w:r>
          </w:p>
        </w:tc>
        <w:tc>
          <w:tcPr>
            <w:tcW w:w="1275" w:type="dxa"/>
            <w:vAlign w:val="center"/>
          </w:tcPr>
          <w:p w14:paraId="635A7215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50198E" w:rsidRPr="003B322A" w14:paraId="635A721C" w14:textId="77777777" w:rsidTr="00167198">
        <w:tc>
          <w:tcPr>
            <w:tcW w:w="2835" w:type="dxa"/>
            <w:shd w:val="clear" w:color="auto" w:fill="auto"/>
            <w:vAlign w:val="center"/>
          </w:tcPr>
          <w:p w14:paraId="635A7217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 xml:space="preserve">Ekstrakt z korzenia pierwiosnka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218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20 mg</w:t>
            </w:r>
          </w:p>
        </w:tc>
        <w:tc>
          <w:tcPr>
            <w:tcW w:w="1276" w:type="dxa"/>
            <w:vAlign w:val="center"/>
          </w:tcPr>
          <w:p w14:paraId="635A7219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14:paraId="635A721A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40 mg</w:t>
            </w:r>
          </w:p>
        </w:tc>
        <w:tc>
          <w:tcPr>
            <w:tcW w:w="1275" w:type="dxa"/>
            <w:vAlign w:val="center"/>
          </w:tcPr>
          <w:p w14:paraId="635A721B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50198E" w:rsidRPr="003B322A" w14:paraId="635A7222" w14:textId="77777777" w:rsidTr="00167198">
        <w:tc>
          <w:tcPr>
            <w:tcW w:w="2835" w:type="dxa"/>
            <w:shd w:val="clear" w:color="auto" w:fill="auto"/>
            <w:vAlign w:val="center"/>
          </w:tcPr>
          <w:p w14:paraId="635A721D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 xml:space="preserve">Ekstrakt z korzenia pelargonii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21E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18 mg</w:t>
            </w:r>
          </w:p>
        </w:tc>
        <w:tc>
          <w:tcPr>
            <w:tcW w:w="1276" w:type="dxa"/>
            <w:vAlign w:val="center"/>
          </w:tcPr>
          <w:p w14:paraId="635A721F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14:paraId="635A7220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36 mg</w:t>
            </w:r>
          </w:p>
        </w:tc>
        <w:tc>
          <w:tcPr>
            <w:tcW w:w="1275" w:type="dxa"/>
            <w:vAlign w:val="center"/>
          </w:tcPr>
          <w:p w14:paraId="635A7221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50198E" w:rsidRPr="003B322A" w14:paraId="635A7228" w14:textId="77777777" w:rsidTr="00167198">
        <w:tc>
          <w:tcPr>
            <w:tcW w:w="2835" w:type="dxa"/>
            <w:shd w:val="clear" w:color="auto" w:fill="auto"/>
            <w:vAlign w:val="center"/>
          </w:tcPr>
          <w:p w14:paraId="635A7223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Cynk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7224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4 mg</w:t>
            </w:r>
          </w:p>
        </w:tc>
        <w:tc>
          <w:tcPr>
            <w:tcW w:w="1276" w:type="dxa"/>
            <w:vAlign w:val="center"/>
          </w:tcPr>
          <w:p w14:paraId="635A7225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635A7226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8 mg</w:t>
            </w:r>
          </w:p>
        </w:tc>
        <w:tc>
          <w:tcPr>
            <w:tcW w:w="1275" w:type="dxa"/>
            <w:vAlign w:val="center"/>
          </w:tcPr>
          <w:p w14:paraId="635A7227" w14:textId="77777777" w:rsidR="0050198E" w:rsidRPr="003B322A" w:rsidRDefault="0050198E" w:rsidP="0016719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>80</w:t>
            </w:r>
          </w:p>
        </w:tc>
      </w:tr>
    </w:tbl>
    <w:p w14:paraId="635A7229" w14:textId="77777777" w:rsidR="0050198E" w:rsidRPr="007C77FD" w:rsidRDefault="00273866" w:rsidP="0050198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50198E" w:rsidRPr="007C77FD">
        <w:rPr>
          <w:rFonts w:cstheme="minorHAnsi"/>
          <w:sz w:val="24"/>
          <w:szCs w:val="24"/>
        </w:rPr>
        <w:t>RWS – referencyjne wartości spożycia</w:t>
      </w:r>
    </w:p>
    <w:p w14:paraId="635A722A" w14:textId="77777777" w:rsidR="0050198E" w:rsidRPr="007C77FD" w:rsidRDefault="0050198E" w:rsidP="0050198E">
      <w:pPr>
        <w:spacing w:after="0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sz w:val="24"/>
          <w:szCs w:val="24"/>
        </w:rPr>
        <w:t>**Brak ustalonych  referencyjnych wartości spożycia</w:t>
      </w:r>
    </w:p>
    <w:p w14:paraId="635A722B" w14:textId="77777777" w:rsidR="00680221" w:rsidRPr="007C77FD" w:rsidRDefault="00680221" w:rsidP="00680221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635A722C" w14:textId="77777777" w:rsidR="00680221" w:rsidRPr="007C77FD" w:rsidRDefault="00680221" w:rsidP="005019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 xml:space="preserve">Zalecana do spożycia dzienna porcja preparatu: </w:t>
      </w:r>
      <w:r w:rsidR="007C77FD" w:rsidRPr="007C77FD">
        <w:rPr>
          <w:rFonts w:cstheme="minorHAnsi"/>
          <w:sz w:val="24"/>
          <w:szCs w:val="24"/>
        </w:rPr>
        <w:t>Dzieci powyżej 3. roku życia - 5 ml dziennie, dzieci</w:t>
      </w:r>
      <w:r w:rsidR="0050198E">
        <w:rPr>
          <w:rFonts w:cstheme="minorHAnsi"/>
          <w:sz w:val="24"/>
          <w:szCs w:val="24"/>
        </w:rPr>
        <w:t xml:space="preserve"> </w:t>
      </w:r>
      <w:r w:rsidR="007C77FD" w:rsidRPr="007C77FD">
        <w:rPr>
          <w:rFonts w:cstheme="minorHAnsi"/>
          <w:sz w:val="24"/>
          <w:szCs w:val="24"/>
        </w:rPr>
        <w:t>powyżej 9. roku życia i dorośli - 10 ml dziennie.</w:t>
      </w:r>
    </w:p>
    <w:p w14:paraId="635A722D" w14:textId="77777777" w:rsidR="00680221" w:rsidRPr="007C77FD" w:rsidRDefault="00680221" w:rsidP="00680221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635A722E" w14:textId="77777777" w:rsidR="00680221" w:rsidRPr="007C77FD" w:rsidRDefault="00680221" w:rsidP="00680221">
      <w:pPr>
        <w:spacing w:after="0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 xml:space="preserve">Sposób użycia: </w:t>
      </w:r>
      <w:r w:rsidRPr="007C77FD">
        <w:rPr>
          <w:rFonts w:cstheme="minorHAnsi"/>
          <w:sz w:val="24"/>
          <w:szCs w:val="24"/>
        </w:rPr>
        <w:t>Preparat należy odmierzyć miarką i podać w trakcie lub po posiłku. Przed użyciem wstrząsnąć</w:t>
      </w:r>
      <w:r w:rsidRPr="007C77FD">
        <w:rPr>
          <w:rFonts w:cstheme="minorHAnsi"/>
          <w:b/>
          <w:sz w:val="24"/>
          <w:szCs w:val="24"/>
        </w:rPr>
        <w:t>.</w:t>
      </w:r>
    </w:p>
    <w:p w14:paraId="635A722F" w14:textId="77777777" w:rsidR="009F513E" w:rsidRPr="007C77FD" w:rsidRDefault="009F513E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5A7230" w14:textId="77777777" w:rsidR="00680221" w:rsidRPr="007C77FD" w:rsidRDefault="009F513E" w:rsidP="00680221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  <w:r w:rsidRPr="007C77FD">
        <w:rPr>
          <w:rFonts w:cstheme="minorHAnsi"/>
          <w:b/>
          <w:bCs/>
          <w:sz w:val="24"/>
          <w:szCs w:val="24"/>
        </w:rPr>
        <w:t xml:space="preserve">Ostrzeżenie: </w:t>
      </w:r>
      <w:r w:rsidR="00680221" w:rsidRPr="007C77FD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>Nie należy przekraczać porcji zalecanej do spożycia w ciągu dnia. Nie należy stosować w przypadku nadwrażliwości na którykolwiek ze składników preparatu. Preparat nie może być stosowany jako substytut zróżnicowanej diety. W przypadku przyjmowania antybiotyków należy skonsultować się z lekarzem. Pre</w:t>
      </w:r>
      <w:r w:rsidR="00CC67E4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>parat zawiera propolis. Osoby z </w:t>
      </w:r>
      <w:r w:rsidR="00680221" w:rsidRPr="007C77FD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>nadwrażliwością na produkty pszczele powinny zac</w:t>
      </w:r>
      <w:r w:rsidR="00CC67E4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>hować szczególną ostrożność lub </w:t>
      </w:r>
      <w:r w:rsidR="00680221" w:rsidRPr="007C77FD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 xml:space="preserve">skonsultować się z lekarzem. Stosować nie dłużej niż 3 tygodnie. </w:t>
      </w:r>
    </w:p>
    <w:p w14:paraId="635A7231" w14:textId="77777777" w:rsidR="00680221" w:rsidRPr="007C77FD" w:rsidRDefault="00680221" w:rsidP="00680221">
      <w:pPr>
        <w:spacing w:after="0" w:line="240" w:lineRule="auto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635A7232" w14:textId="77777777" w:rsidR="00680221" w:rsidRPr="007C77FD" w:rsidRDefault="00680221" w:rsidP="00B73F2F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  <w:r w:rsidRPr="007C77FD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 xml:space="preserve">Zrównoważona dieta oraz zdrowy tryb życia są ważne dla prawidłowego funkcjonowania organizmu. </w:t>
      </w:r>
    </w:p>
    <w:p w14:paraId="635A7233" w14:textId="77777777" w:rsidR="009F513E" w:rsidRPr="007C77FD" w:rsidRDefault="009F513E" w:rsidP="00680221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14:paraId="635A7234" w14:textId="0C047838" w:rsidR="00680221" w:rsidRPr="007C77FD" w:rsidRDefault="009F513E" w:rsidP="00680221">
      <w:pPr>
        <w:spacing w:after="0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Warunki przechowywania:</w:t>
      </w:r>
      <w:r w:rsidRPr="007C77FD">
        <w:rPr>
          <w:rFonts w:cstheme="minorHAnsi"/>
          <w:sz w:val="24"/>
          <w:szCs w:val="24"/>
        </w:rPr>
        <w:t xml:space="preserve"> Suplement diety </w:t>
      </w:r>
      <w:r w:rsidR="00680221" w:rsidRPr="007C77FD">
        <w:rPr>
          <w:rFonts w:cstheme="minorHAnsi"/>
          <w:sz w:val="24"/>
          <w:szCs w:val="24"/>
        </w:rPr>
        <w:t>należy przechowywać w temperaturze pokojowej (15-25°C), w suchym miejscu</w:t>
      </w:r>
      <w:r w:rsidR="00DE6D1C">
        <w:rPr>
          <w:rFonts w:cstheme="minorHAnsi"/>
          <w:sz w:val="24"/>
          <w:szCs w:val="24"/>
        </w:rPr>
        <w:t xml:space="preserve">, w sposób </w:t>
      </w:r>
      <w:r w:rsidR="00680221" w:rsidRPr="007C77FD">
        <w:rPr>
          <w:rFonts w:cstheme="minorHAnsi"/>
          <w:sz w:val="24"/>
          <w:szCs w:val="24"/>
        </w:rPr>
        <w:t xml:space="preserve">niedostępny dla małych dzieci. Chronić przed wilgocią i światłem. Po otwarciu spożyć w ciągu </w:t>
      </w:r>
      <w:r w:rsidR="007A7564">
        <w:rPr>
          <w:rFonts w:cstheme="minorHAnsi"/>
          <w:sz w:val="24"/>
          <w:szCs w:val="24"/>
        </w:rPr>
        <w:t>3</w:t>
      </w:r>
      <w:r w:rsidR="00680221" w:rsidRPr="007C77FD">
        <w:rPr>
          <w:rFonts w:cstheme="minorHAnsi"/>
          <w:sz w:val="24"/>
          <w:szCs w:val="24"/>
        </w:rPr>
        <w:t xml:space="preserve"> miesi</w:t>
      </w:r>
      <w:r w:rsidR="007A7564">
        <w:rPr>
          <w:rFonts w:cstheme="minorHAnsi"/>
          <w:sz w:val="24"/>
          <w:szCs w:val="24"/>
        </w:rPr>
        <w:t>ęcy</w:t>
      </w:r>
      <w:r w:rsidR="00680221" w:rsidRPr="007C77FD">
        <w:rPr>
          <w:rFonts w:cstheme="minorHAnsi"/>
          <w:sz w:val="24"/>
          <w:szCs w:val="24"/>
        </w:rPr>
        <w:t xml:space="preserve">. </w:t>
      </w:r>
    </w:p>
    <w:p w14:paraId="635A7235" w14:textId="77777777" w:rsidR="009F513E" w:rsidRPr="007C77FD" w:rsidRDefault="009F513E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5A7236" w14:textId="77777777" w:rsidR="00680221" w:rsidRPr="007C77FD" w:rsidRDefault="009F513E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Ilość netto:</w:t>
      </w:r>
      <w:r w:rsidRPr="007C77FD">
        <w:rPr>
          <w:rFonts w:cstheme="minorHAnsi"/>
          <w:sz w:val="24"/>
          <w:szCs w:val="24"/>
        </w:rPr>
        <w:t xml:space="preserve"> </w:t>
      </w:r>
    </w:p>
    <w:p w14:paraId="635A7237" w14:textId="77777777" w:rsidR="009F513E" w:rsidRPr="007C77FD" w:rsidRDefault="009F513E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sz w:val="24"/>
          <w:szCs w:val="24"/>
        </w:rPr>
        <w:t xml:space="preserve">Opakowanie </w:t>
      </w:r>
      <w:r w:rsidR="00680221" w:rsidRPr="007C77FD">
        <w:rPr>
          <w:rFonts w:cstheme="minorHAnsi"/>
          <w:sz w:val="24"/>
          <w:szCs w:val="24"/>
        </w:rPr>
        <w:t>120 ml</w:t>
      </w:r>
      <w:r w:rsidRPr="007C77FD">
        <w:rPr>
          <w:rFonts w:cstheme="minorHAnsi"/>
          <w:sz w:val="24"/>
          <w:szCs w:val="24"/>
        </w:rPr>
        <w:t xml:space="preserve"> </w:t>
      </w:r>
    </w:p>
    <w:p w14:paraId="635A7238" w14:textId="77777777" w:rsidR="00680221" w:rsidRPr="007C77FD" w:rsidRDefault="00680221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sz w:val="24"/>
          <w:szCs w:val="24"/>
        </w:rPr>
        <w:t>Opakowanie 200 ml</w:t>
      </w:r>
    </w:p>
    <w:p w14:paraId="635A7239" w14:textId="77777777" w:rsidR="009F513E" w:rsidRPr="007C77FD" w:rsidRDefault="009F513E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5A723A" w14:textId="77777777" w:rsidR="009F513E" w:rsidRPr="007C77FD" w:rsidRDefault="009F513E" w:rsidP="009F513E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7C77FD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635A723B" w14:textId="71E9ABBE" w:rsidR="009F513E" w:rsidRPr="007C77FD" w:rsidRDefault="006E6FA6" w:rsidP="009F513E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Simply You </w:t>
      </w:r>
      <w:r w:rsidR="009F513E" w:rsidRPr="007C77FD">
        <w:rPr>
          <w:rFonts w:cstheme="minorHAnsi"/>
          <w:sz w:val="24"/>
          <w:szCs w:val="24"/>
          <w:lang w:val="en-US"/>
        </w:rPr>
        <w:t xml:space="preserve">Novascon Sp. z </w:t>
      </w:r>
      <w:proofErr w:type="spellStart"/>
      <w:r w:rsidR="009F513E" w:rsidRPr="007C77FD">
        <w:rPr>
          <w:rFonts w:cstheme="minorHAnsi"/>
          <w:sz w:val="24"/>
          <w:szCs w:val="24"/>
          <w:lang w:val="en-US"/>
        </w:rPr>
        <w:t>o.o.</w:t>
      </w:r>
      <w:proofErr w:type="spellEnd"/>
    </w:p>
    <w:p w14:paraId="635A723C" w14:textId="6E408905" w:rsidR="009F513E" w:rsidRPr="007C77FD" w:rsidRDefault="00954CFC" w:rsidP="009F51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Skierniewicka 10a</w:t>
      </w:r>
      <w:r w:rsidR="009F513E" w:rsidRPr="007C77FD">
        <w:rPr>
          <w:rFonts w:cstheme="minorHAnsi"/>
          <w:sz w:val="24"/>
          <w:szCs w:val="24"/>
        </w:rPr>
        <w:t>, 0</w:t>
      </w:r>
      <w:r w:rsidR="006B7BAA">
        <w:rPr>
          <w:rFonts w:cstheme="minorHAnsi"/>
          <w:sz w:val="24"/>
          <w:szCs w:val="24"/>
        </w:rPr>
        <w:t>1</w:t>
      </w:r>
      <w:r w:rsidR="009F513E" w:rsidRPr="007C77FD">
        <w:rPr>
          <w:rFonts w:cstheme="minorHAnsi"/>
          <w:sz w:val="24"/>
          <w:szCs w:val="24"/>
        </w:rPr>
        <w:t>-</w:t>
      </w:r>
      <w:r w:rsidR="006B7BAA">
        <w:rPr>
          <w:rFonts w:cstheme="minorHAnsi"/>
          <w:sz w:val="24"/>
          <w:szCs w:val="24"/>
        </w:rPr>
        <w:t>230</w:t>
      </w:r>
      <w:r w:rsidR="009F513E" w:rsidRPr="007C77FD">
        <w:rPr>
          <w:rFonts w:cstheme="minorHAnsi"/>
          <w:sz w:val="24"/>
          <w:szCs w:val="24"/>
        </w:rPr>
        <w:t xml:space="preserve"> Warszawa</w:t>
      </w:r>
    </w:p>
    <w:p w14:paraId="635A723D" w14:textId="77777777" w:rsidR="00B13FC2" w:rsidRPr="00F63BD5" w:rsidRDefault="009F513E" w:rsidP="00F63B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sz w:val="24"/>
          <w:szCs w:val="24"/>
        </w:rPr>
        <w:t>www.</w:t>
      </w:r>
      <w:r w:rsidR="00680221" w:rsidRPr="007C77FD">
        <w:rPr>
          <w:rFonts w:cstheme="minorHAnsi"/>
          <w:sz w:val="24"/>
          <w:szCs w:val="24"/>
        </w:rPr>
        <w:t>thonsilan</w:t>
      </w:r>
      <w:r w:rsidRPr="007C77FD">
        <w:rPr>
          <w:rFonts w:cstheme="minorHAnsi"/>
          <w:sz w:val="24"/>
          <w:szCs w:val="24"/>
        </w:rPr>
        <w:t>.pl</w:t>
      </w:r>
    </w:p>
    <w:sectPr w:rsidR="00B13FC2" w:rsidRPr="00F6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46063">
    <w:abstractNumId w:val="1"/>
  </w:num>
  <w:num w:numId="2" w16cid:durableId="1043752491">
    <w:abstractNumId w:val="0"/>
  </w:num>
  <w:num w:numId="3" w16cid:durableId="1535070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F21"/>
    <w:rsid w:val="000249BF"/>
    <w:rsid w:val="000900E5"/>
    <w:rsid w:val="000E34BE"/>
    <w:rsid w:val="000F3B2F"/>
    <w:rsid w:val="0019389E"/>
    <w:rsid w:val="001A7AC2"/>
    <w:rsid w:val="00256375"/>
    <w:rsid w:val="00273866"/>
    <w:rsid w:val="002E72C9"/>
    <w:rsid w:val="003501DF"/>
    <w:rsid w:val="003815EC"/>
    <w:rsid w:val="00383D9C"/>
    <w:rsid w:val="003B322A"/>
    <w:rsid w:val="004345F5"/>
    <w:rsid w:val="00445C52"/>
    <w:rsid w:val="00496357"/>
    <w:rsid w:val="0050198E"/>
    <w:rsid w:val="005826DC"/>
    <w:rsid w:val="005D4848"/>
    <w:rsid w:val="00657A60"/>
    <w:rsid w:val="0066168C"/>
    <w:rsid w:val="00680221"/>
    <w:rsid w:val="006B7BAA"/>
    <w:rsid w:val="006D572F"/>
    <w:rsid w:val="006E6FA6"/>
    <w:rsid w:val="0075252E"/>
    <w:rsid w:val="007A7564"/>
    <w:rsid w:val="007C77FD"/>
    <w:rsid w:val="009105F1"/>
    <w:rsid w:val="0093639A"/>
    <w:rsid w:val="00954CFC"/>
    <w:rsid w:val="009B42D7"/>
    <w:rsid w:val="009D226D"/>
    <w:rsid w:val="009F513E"/>
    <w:rsid w:val="00A5533C"/>
    <w:rsid w:val="00A64057"/>
    <w:rsid w:val="00A6460C"/>
    <w:rsid w:val="00A719D5"/>
    <w:rsid w:val="00A760E5"/>
    <w:rsid w:val="00AB1124"/>
    <w:rsid w:val="00B13FC2"/>
    <w:rsid w:val="00B73F2F"/>
    <w:rsid w:val="00BA1FDA"/>
    <w:rsid w:val="00BB5F26"/>
    <w:rsid w:val="00BC313E"/>
    <w:rsid w:val="00C6614F"/>
    <w:rsid w:val="00C771E7"/>
    <w:rsid w:val="00CC67E4"/>
    <w:rsid w:val="00D124C5"/>
    <w:rsid w:val="00D3427F"/>
    <w:rsid w:val="00D805ED"/>
    <w:rsid w:val="00DE6D1C"/>
    <w:rsid w:val="00DE6DB1"/>
    <w:rsid w:val="00DF1F21"/>
    <w:rsid w:val="00E15247"/>
    <w:rsid w:val="00E650B5"/>
    <w:rsid w:val="00F63BD5"/>
    <w:rsid w:val="00F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71E4"/>
  <w15:docId w15:val="{13C0D145-FDFD-4B02-AB1A-B7A56272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F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38</cp:revision>
  <dcterms:created xsi:type="dcterms:W3CDTF">2021-01-12T16:38:00Z</dcterms:created>
  <dcterms:modified xsi:type="dcterms:W3CDTF">2024-01-30T17:07:00Z</dcterms:modified>
</cp:coreProperties>
</file>